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F27" w:rsidRDefault="006A6F27"/>
    <w:tbl>
      <w:tblPr>
        <w:tblpPr w:leftFromText="180" w:rightFromText="180" w:vertAnchor="page" w:horzAnchor="margin" w:tblpXSpec="center" w:tblpY="802"/>
        <w:tblW w:w="9943" w:type="dxa"/>
        <w:tblLook w:val="04A0" w:firstRow="1" w:lastRow="0" w:firstColumn="1" w:lastColumn="0" w:noHBand="0" w:noVBand="1"/>
      </w:tblPr>
      <w:tblGrid>
        <w:gridCol w:w="9943"/>
      </w:tblGrid>
      <w:tr w:rsidR="0090643A" w:rsidRPr="0096610A" w:rsidTr="0090643A">
        <w:trPr>
          <w:trHeight w:val="972"/>
        </w:trPr>
        <w:tc>
          <w:tcPr>
            <w:tcW w:w="9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6F27" w:rsidRPr="00314351" w:rsidRDefault="006A6F27" w:rsidP="0090643A">
            <w:pPr>
              <w:jc w:val="right"/>
            </w:pPr>
            <w:r w:rsidRPr="00314351">
              <w:t>Приложение 1</w:t>
            </w:r>
            <w:r w:rsidR="00B27CFC">
              <w:t>1</w:t>
            </w:r>
          </w:p>
          <w:p w:rsidR="006A6F27" w:rsidRPr="00314351" w:rsidRDefault="006A6F27" w:rsidP="0090643A">
            <w:pPr>
              <w:jc w:val="right"/>
            </w:pPr>
            <w:r w:rsidRPr="00314351">
              <w:t xml:space="preserve">к Дополнительному соглашению </w:t>
            </w:r>
            <w:r w:rsidR="00B27CFC">
              <w:t>5</w:t>
            </w:r>
          </w:p>
          <w:p w:rsidR="006A6F27" w:rsidRPr="00314351" w:rsidRDefault="006A6F27" w:rsidP="0090643A">
            <w:pPr>
              <w:jc w:val="right"/>
            </w:pPr>
            <w:r w:rsidRPr="00314351">
              <w:t xml:space="preserve">от </w:t>
            </w:r>
            <w:r w:rsidR="00B27CFC">
              <w:t>29</w:t>
            </w:r>
            <w:r w:rsidRPr="00314351">
              <w:t>.0</w:t>
            </w:r>
            <w:r w:rsidR="00B27CFC">
              <w:t>3</w:t>
            </w:r>
            <w:bookmarkStart w:id="0" w:name="_GoBack"/>
            <w:bookmarkEnd w:id="0"/>
            <w:r w:rsidRPr="00314351">
              <w:t>.2018</w:t>
            </w:r>
          </w:p>
          <w:p w:rsidR="006A6F27" w:rsidRPr="00314351" w:rsidRDefault="006A6F27" w:rsidP="0090643A">
            <w:pPr>
              <w:jc w:val="right"/>
            </w:pPr>
          </w:p>
          <w:p w:rsidR="0090643A" w:rsidRPr="00314351" w:rsidRDefault="0090643A" w:rsidP="0090643A">
            <w:pPr>
              <w:jc w:val="right"/>
            </w:pPr>
            <w:r w:rsidRPr="00314351">
              <w:t xml:space="preserve">Приложение 33                                       </w:t>
            </w:r>
            <w:r w:rsidRPr="00314351">
              <w:br/>
              <w:t xml:space="preserve">к Тарифному соглашению </w:t>
            </w:r>
          </w:p>
          <w:p w:rsidR="0090643A" w:rsidRPr="00314351" w:rsidRDefault="0090643A" w:rsidP="0090643A">
            <w:pPr>
              <w:jc w:val="right"/>
            </w:pPr>
            <w:r w:rsidRPr="00314351">
              <w:t xml:space="preserve">в системе обязательного медицинского страхования </w:t>
            </w:r>
          </w:p>
          <w:p w:rsidR="0090643A" w:rsidRPr="00314351" w:rsidRDefault="0090643A" w:rsidP="0090643A">
            <w:pPr>
              <w:jc w:val="right"/>
              <w:rPr>
                <w:sz w:val="22"/>
                <w:szCs w:val="22"/>
              </w:rPr>
            </w:pPr>
            <w:r w:rsidRPr="00314351">
              <w:t>Ханты-Мансийского автономного округа – Югры на 2018 год</w:t>
            </w:r>
            <w:r w:rsidRPr="00314351">
              <w:br/>
              <w:t xml:space="preserve"> от 21.12.2017</w:t>
            </w:r>
            <w:r w:rsidRPr="00314351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216B5A" w:rsidRDefault="004149CE" w:rsidP="004149CE">
      <w:pPr>
        <w:jc w:val="center"/>
        <w:rPr>
          <w:rFonts w:eastAsiaTheme="minorHAnsi"/>
          <w:b/>
          <w:sz w:val="28"/>
          <w:szCs w:val="28"/>
        </w:rPr>
      </w:pPr>
      <w:r w:rsidRPr="004149CE">
        <w:rPr>
          <w:rFonts w:eastAsiaTheme="minorHAnsi"/>
          <w:b/>
          <w:sz w:val="28"/>
          <w:szCs w:val="28"/>
        </w:rPr>
        <w:t>применения способов оплаты</w:t>
      </w:r>
      <w:r w:rsidR="000070B5">
        <w:rPr>
          <w:rFonts w:eastAsiaTheme="minorHAnsi"/>
          <w:b/>
          <w:sz w:val="28"/>
          <w:szCs w:val="28"/>
        </w:rPr>
        <w:t xml:space="preserve"> специализированной </w:t>
      </w:r>
      <w:r w:rsidR="000070B5" w:rsidRPr="004149CE">
        <w:rPr>
          <w:rFonts w:eastAsiaTheme="minorHAnsi"/>
          <w:b/>
          <w:sz w:val="28"/>
          <w:szCs w:val="28"/>
        </w:rPr>
        <w:t>медицинской</w:t>
      </w:r>
      <w:r w:rsidRPr="004149CE">
        <w:rPr>
          <w:rFonts w:eastAsiaTheme="minorHAnsi"/>
          <w:b/>
          <w:sz w:val="28"/>
          <w:szCs w:val="28"/>
        </w:rPr>
        <w:t xml:space="preserve"> помощи, оказанной в условиях</w:t>
      </w:r>
      <w:r w:rsidR="00767790">
        <w:rPr>
          <w:rFonts w:eastAsiaTheme="minorHAnsi"/>
          <w:b/>
          <w:sz w:val="28"/>
          <w:szCs w:val="28"/>
        </w:rPr>
        <w:t xml:space="preserve"> дневного стационара</w:t>
      </w:r>
      <w:r w:rsidRPr="004149CE">
        <w:rPr>
          <w:rFonts w:eastAsiaTheme="minorHAnsi"/>
          <w:b/>
          <w:sz w:val="28"/>
          <w:szCs w:val="28"/>
        </w:rPr>
        <w:t xml:space="preserve"> с особенностями формирования реестров</w:t>
      </w:r>
    </w:p>
    <w:p w:rsidR="00301F52" w:rsidRDefault="00301F52" w:rsidP="004149CE">
      <w:pPr>
        <w:jc w:val="center"/>
        <w:rPr>
          <w:rFonts w:eastAsiaTheme="minorHAnsi"/>
          <w:b/>
          <w:sz w:val="28"/>
          <w:szCs w:val="28"/>
        </w:rPr>
      </w:pPr>
    </w:p>
    <w:p w:rsidR="00767790" w:rsidRDefault="000070B5" w:rsidP="00301F52">
      <w:pPr>
        <w:pStyle w:val="a5"/>
        <w:numPr>
          <w:ilvl w:val="0"/>
          <w:numId w:val="5"/>
        </w:numPr>
        <w:jc w:val="center"/>
        <w:rPr>
          <w:b/>
          <w:sz w:val="24"/>
          <w:szCs w:val="24"/>
        </w:rPr>
      </w:pPr>
      <w:r w:rsidRPr="00301F52">
        <w:rPr>
          <w:b/>
          <w:sz w:val="24"/>
          <w:szCs w:val="24"/>
        </w:rPr>
        <w:t xml:space="preserve">Расчет стоимости законченного случая лечения </w:t>
      </w:r>
    </w:p>
    <w:p w:rsidR="00301F52" w:rsidRPr="00E505EC" w:rsidRDefault="00301F52" w:rsidP="00E505EC">
      <w:pPr>
        <w:ind w:left="360"/>
        <w:rPr>
          <w:b/>
          <w:sz w:val="24"/>
          <w:szCs w:val="24"/>
        </w:rPr>
      </w:pP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767790">
        <w:rPr>
          <w:rFonts w:eastAsiaTheme="minorHAnsi"/>
          <w:sz w:val="24"/>
          <w:szCs w:val="24"/>
          <w:lang w:eastAsia="en-US"/>
        </w:rPr>
        <w:t xml:space="preserve">Перечень медицинских </w:t>
      </w:r>
      <w:r w:rsidRPr="0007110F">
        <w:rPr>
          <w:rFonts w:eastAsiaTheme="minorHAnsi"/>
          <w:sz w:val="24"/>
          <w:szCs w:val="24"/>
          <w:lang w:eastAsia="en-US"/>
        </w:rPr>
        <w:t xml:space="preserve">организаций, оказывающих медицинскую помощь в условиях дневных стационаров всех типов содержится в </w:t>
      </w:r>
      <w:r w:rsidR="000070B5" w:rsidRPr="0007110F">
        <w:rPr>
          <w:rFonts w:eastAsiaTheme="minorHAnsi"/>
          <w:sz w:val="24"/>
          <w:szCs w:val="24"/>
          <w:lang w:eastAsia="en-US"/>
        </w:rPr>
        <w:t>п</w:t>
      </w:r>
      <w:r w:rsidRPr="0007110F">
        <w:rPr>
          <w:rFonts w:eastAsiaTheme="minorHAnsi"/>
          <w:sz w:val="24"/>
          <w:szCs w:val="24"/>
          <w:lang w:eastAsia="en-US"/>
        </w:rPr>
        <w:t xml:space="preserve">риложении </w:t>
      </w:r>
      <w:r w:rsidRPr="0007110F">
        <w:rPr>
          <w:rFonts w:eastAsiaTheme="minorHAnsi"/>
          <w:b/>
          <w:sz w:val="24"/>
          <w:szCs w:val="24"/>
          <w:lang w:eastAsia="en-US"/>
        </w:rPr>
        <w:t>2</w:t>
      </w:r>
      <w:r w:rsidRPr="0007110F">
        <w:rPr>
          <w:rFonts w:eastAsiaTheme="minorHAnsi"/>
          <w:sz w:val="24"/>
          <w:szCs w:val="24"/>
          <w:lang w:eastAsia="en-US"/>
        </w:rPr>
        <w:t xml:space="preserve"> к настоящему Соглашению.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07110F" w:rsidRDefault="00320AFB" w:rsidP="0007110F">
      <w:pPr>
        <w:ind w:firstLine="709"/>
        <w:contextualSpacing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="Calibri"/>
          <w:sz w:val="24"/>
          <w:szCs w:val="24"/>
          <w:lang w:eastAsia="en-US"/>
        </w:rPr>
        <w:t>Стоимость законченного случая лечения заболевания, включенного в соответствующую КСГ (</w:t>
      </w:r>
      <w:proofErr w:type="spellStart"/>
      <w:r w:rsidRPr="0007110F">
        <w:rPr>
          <w:rFonts w:eastAsia="Calibri"/>
          <w:sz w:val="24"/>
          <w:szCs w:val="24"/>
          <w:lang w:eastAsia="en-US"/>
        </w:rPr>
        <w:t>С</w:t>
      </w:r>
      <w:r w:rsidR="007D320F" w:rsidRPr="0007110F">
        <w:rPr>
          <w:rFonts w:eastAsia="Calibri"/>
          <w:sz w:val="24"/>
          <w:szCs w:val="24"/>
          <w:lang w:eastAsia="en-US"/>
        </w:rPr>
        <w:t>дс</w:t>
      </w:r>
      <w:proofErr w:type="spellEnd"/>
      <w:r w:rsidRPr="0007110F">
        <w:rPr>
          <w:rFonts w:eastAsia="Calibri"/>
          <w:sz w:val="24"/>
          <w:szCs w:val="24"/>
          <w:lang w:eastAsia="en-US"/>
        </w:rPr>
        <w:t xml:space="preserve">), определяется </w:t>
      </w:r>
      <w:r w:rsidRPr="0007110F">
        <w:rPr>
          <w:rFonts w:eastAsiaTheme="minorHAnsi"/>
          <w:sz w:val="24"/>
          <w:szCs w:val="24"/>
          <w:lang w:eastAsia="en-US"/>
        </w:rPr>
        <w:t>по следующей формуле: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Theme="minorHAnsi"/>
          <w:sz w:val="24"/>
          <w:szCs w:val="24"/>
          <w:lang w:eastAsia="en-US"/>
        </w:rPr>
        <w:t>С</w:t>
      </w:r>
      <w:r w:rsidR="007D320F" w:rsidRPr="000711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= 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БСдс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>*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КЗ</w:t>
      </w:r>
      <w:r w:rsidR="00507C53" w:rsidRPr="000711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>*ПК*К</w:t>
      </w:r>
      <w:r w:rsidR="006D010C" w:rsidRPr="0007110F">
        <w:rPr>
          <w:rFonts w:eastAsiaTheme="minorHAnsi"/>
          <w:sz w:val="24"/>
          <w:szCs w:val="24"/>
          <w:lang w:eastAsia="en-US"/>
        </w:rPr>
        <w:t>Д</w:t>
      </w:r>
      <w:r w:rsidR="00507C53" w:rsidRPr="0007110F">
        <w:rPr>
          <w:rFonts w:eastAsiaTheme="minorHAnsi"/>
          <w:sz w:val="24"/>
          <w:szCs w:val="24"/>
          <w:lang w:eastAsia="en-US"/>
        </w:rPr>
        <w:t>, где</w:t>
      </w:r>
      <w:r w:rsidRPr="0007110F">
        <w:rPr>
          <w:rFonts w:eastAsiaTheme="minorHAnsi"/>
          <w:sz w:val="24"/>
          <w:szCs w:val="24"/>
          <w:lang w:eastAsia="en-US"/>
        </w:rPr>
        <w:t xml:space="preserve">                                                                     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0070B5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Theme="minorHAnsi"/>
          <w:sz w:val="24"/>
          <w:szCs w:val="24"/>
          <w:lang w:eastAsia="en-US"/>
        </w:rPr>
        <w:t>БС</w:t>
      </w:r>
      <w:r w:rsidR="00507C53" w:rsidRPr="000711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– базовая ставка финансирования медицинской помощи в условиях дневного стационара, оплачиваемой по системе КСГ в рамках территориальной программы ОМС (средняя стоимость законченного случая лечения), рублей</w:t>
      </w:r>
      <w:bookmarkStart w:id="1" w:name="_Hlk501436755"/>
      <w:r w:rsidR="004A4735" w:rsidRPr="0007110F">
        <w:rPr>
          <w:rFonts w:eastAsiaTheme="minorHAnsi"/>
          <w:sz w:val="24"/>
          <w:szCs w:val="24"/>
          <w:lang w:eastAsia="en-US"/>
        </w:rPr>
        <w:t xml:space="preserve">, приведена в </w:t>
      </w:r>
      <w:r w:rsidR="000070B5" w:rsidRPr="0007110F">
        <w:rPr>
          <w:rFonts w:eastAsiaTheme="minorHAnsi"/>
          <w:sz w:val="24"/>
          <w:szCs w:val="24"/>
          <w:lang w:eastAsia="en-US"/>
        </w:rPr>
        <w:t xml:space="preserve">пункте 1 Части 3 Раздела </w:t>
      </w:r>
      <w:r w:rsidR="000070B5" w:rsidRPr="0007110F">
        <w:rPr>
          <w:rFonts w:eastAsiaTheme="minorHAnsi"/>
          <w:sz w:val="24"/>
          <w:szCs w:val="24"/>
          <w:lang w:val="en-US" w:eastAsia="en-US"/>
        </w:rPr>
        <w:t>III</w:t>
      </w:r>
      <w:r w:rsidR="000070B5" w:rsidRPr="0007110F">
        <w:rPr>
          <w:rFonts w:eastAsiaTheme="minorHAnsi"/>
          <w:sz w:val="24"/>
          <w:szCs w:val="24"/>
          <w:lang w:eastAsia="en-US"/>
        </w:rPr>
        <w:t xml:space="preserve"> Тарифного соглашения. </w:t>
      </w:r>
    </w:p>
    <w:bookmarkEnd w:id="1"/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Theme="minorHAnsi"/>
          <w:sz w:val="24"/>
          <w:szCs w:val="24"/>
          <w:lang w:eastAsia="en-US"/>
        </w:rPr>
        <w:t>КЗ</w:t>
      </w:r>
      <w:r w:rsidR="00507C53" w:rsidRPr="000711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– коэффициент относительной 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затратоемкости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по КСГ, к которой отнесен данный случай лечения</w:t>
      </w:r>
      <w:r w:rsidR="004A4735" w:rsidRPr="0007110F">
        <w:rPr>
          <w:rFonts w:eastAsiaTheme="minorHAnsi"/>
          <w:sz w:val="24"/>
          <w:szCs w:val="24"/>
          <w:lang w:eastAsia="en-US"/>
        </w:rPr>
        <w:t>, отражает отношение уровня затрат случая к базовой ставке в условиях дневного стационара</w:t>
      </w:r>
      <w:r w:rsidRPr="0007110F">
        <w:rPr>
          <w:rFonts w:eastAsiaTheme="minorHAnsi"/>
          <w:sz w:val="24"/>
          <w:szCs w:val="24"/>
          <w:lang w:eastAsia="en-US"/>
        </w:rPr>
        <w:t xml:space="preserve"> (основной коэффициент, устанавливаемый на федеральном уровне)</w:t>
      </w:r>
      <w:bookmarkStart w:id="2" w:name="_Hlk501436786"/>
      <w:r w:rsidR="004A4735" w:rsidRPr="0007110F">
        <w:rPr>
          <w:rFonts w:eastAsiaTheme="minorHAnsi"/>
          <w:sz w:val="24"/>
          <w:szCs w:val="24"/>
          <w:lang w:eastAsia="en-US"/>
        </w:rPr>
        <w:t xml:space="preserve">, </w:t>
      </w:r>
      <w:r w:rsidR="00DD3C46" w:rsidRPr="0007110F">
        <w:rPr>
          <w:rFonts w:eastAsiaTheme="minorHAnsi"/>
          <w:sz w:val="24"/>
          <w:szCs w:val="24"/>
          <w:lang w:eastAsia="en-US"/>
        </w:rPr>
        <w:t xml:space="preserve">перечень коэффициентов 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приведен в </w:t>
      </w:r>
      <w:r w:rsidR="004A4735" w:rsidRPr="0007110F">
        <w:rPr>
          <w:rFonts w:eastAsiaTheme="minorHAnsi"/>
          <w:b/>
          <w:sz w:val="24"/>
          <w:szCs w:val="24"/>
          <w:lang w:eastAsia="en-US"/>
        </w:rPr>
        <w:t xml:space="preserve">Приложении </w:t>
      </w:r>
      <w:r w:rsidR="009E3D0E" w:rsidRPr="0007110F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2"/>
      <w:r w:rsidR="003E49E8" w:rsidRPr="0007110F">
        <w:rPr>
          <w:rFonts w:eastAsiaTheme="minorHAnsi"/>
          <w:sz w:val="24"/>
          <w:szCs w:val="24"/>
          <w:lang w:eastAsia="en-US"/>
        </w:rPr>
        <w:t>.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ПК – поправочный коэффициент оплаты КСГ (интегрированный коэффициент, устанавливаемый на региональном уровне)</w:t>
      </w:r>
      <w:r w:rsidR="003E49E8" w:rsidRPr="0007110F">
        <w:rPr>
          <w:rFonts w:eastAsiaTheme="minorHAnsi"/>
          <w:sz w:val="24"/>
          <w:szCs w:val="24"/>
          <w:lang w:eastAsia="en-US"/>
        </w:rPr>
        <w:t>.</w:t>
      </w:r>
    </w:p>
    <w:p w:rsidR="00320AFB" w:rsidRPr="0007110F" w:rsidRDefault="006D010C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КД – коэффициент дифференциации, рассчитанный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страхования». </w:t>
      </w:r>
      <w:r w:rsidR="00C34380" w:rsidRPr="0007110F">
        <w:rPr>
          <w:rFonts w:eastAsiaTheme="minorHAnsi"/>
          <w:sz w:val="24"/>
          <w:szCs w:val="24"/>
          <w:lang w:eastAsia="en-US"/>
        </w:rPr>
        <w:t xml:space="preserve"> </w:t>
      </w:r>
      <w:r w:rsidRPr="0007110F">
        <w:rPr>
          <w:rFonts w:eastAsiaTheme="minorHAnsi"/>
          <w:sz w:val="24"/>
          <w:szCs w:val="24"/>
          <w:lang w:eastAsia="en-US"/>
        </w:rPr>
        <w:t>Размер КД</w:t>
      </w:r>
      <w:r w:rsidR="00C34380" w:rsidRPr="0007110F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C34380" w:rsidRPr="0007110F">
        <w:rPr>
          <w:rFonts w:eastAsiaTheme="minorHAnsi"/>
          <w:b/>
          <w:sz w:val="24"/>
          <w:szCs w:val="24"/>
          <w:lang w:eastAsia="en-US"/>
        </w:rPr>
        <w:t xml:space="preserve">Приложении 21 </w:t>
      </w:r>
      <w:r w:rsidR="00C34380" w:rsidRPr="0007110F">
        <w:rPr>
          <w:rFonts w:eastAsiaTheme="minorHAnsi"/>
          <w:sz w:val="24"/>
          <w:szCs w:val="24"/>
          <w:lang w:eastAsia="en-US"/>
        </w:rPr>
        <w:t>к настоящему Тарифному соглашению.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ПК - Поправочный коэффициент оплаты КСГ для конкретного случая рассчитывается с учетом коэффициентов оплаты, по следующей формуле: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07110F" w:rsidRDefault="00320AFB" w:rsidP="0007110F">
      <w:pPr>
        <w:ind w:left="709"/>
        <w:contextualSpacing/>
        <w:jc w:val="both"/>
        <w:rPr>
          <w:rFonts w:eastAsia="Calibri"/>
          <w:sz w:val="24"/>
          <w:szCs w:val="24"/>
        </w:rPr>
      </w:pPr>
      <w:r w:rsidRPr="0007110F">
        <w:rPr>
          <w:rFonts w:eastAsia="Calibri"/>
          <w:sz w:val="24"/>
          <w:szCs w:val="24"/>
        </w:rPr>
        <w:t xml:space="preserve">ПК = </w:t>
      </w:r>
      <w:proofErr w:type="spellStart"/>
      <w:r w:rsidRPr="0007110F">
        <w:rPr>
          <w:rFonts w:eastAsia="Calibri"/>
          <w:sz w:val="24"/>
          <w:szCs w:val="24"/>
        </w:rPr>
        <w:t>КУ</w:t>
      </w:r>
      <w:r w:rsidR="00507C53" w:rsidRPr="0007110F">
        <w:rPr>
          <w:rFonts w:eastAsia="Calibri"/>
          <w:sz w:val="24"/>
          <w:szCs w:val="24"/>
        </w:rPr>
        <w:t>дс</w:t>
      </w:r>
      <w:proofErr w:type="spellEnd"/>
      <w:r w:rsidRPr="0007110F">
        <w:rPr>
          <w:rFonts w:eastAsia="Calibri"/>
          <w:sz w:val="24"/>
          <w:szCs w:val="24"/>
        </w:rPr>
        <w:t xml:space="preserve"> × </w:t>
      </w:r>
      <w:proofErr w:type="spellStart"/>
      <w:r w:rsidRPr="0007110F">
        <w:rPr>
          <w:rFonts w:eastAsia="Calibri"/>
          <w:sz w:val="24"/>
          <w:szCs w:val="24"/>
        </w:rPr>
        <w:t>КУСдс</w:t>
      </w:r>
      <w:proofErr w:type="spellEnd"/>
      <w:r w:rsidR="00507C53" w:rsidRPr="0007110F">
        <w:rPr>
          <w:rFonts w:eastAsia="Calibri"/>
          <w:sz w:val="24"/>
          <w:szCs w:val="24"/>
        </w:rPr>
        <w:t xml:space="preserve"> × </w:t>
      </w:r>
      <w:proofErr w:type="spellStart"/>
      <w:r w:rsidR="00507C53" w:rsidRPr="0007110F">
        <w:rPr>
          <w:rFonts w:eastAsia="Calibri"/>
          <w:sz w:val="24"/>
          <w:szCs w:val="24"/>
        </w:rPr>
        <w:t>КСЛПдс</w:t>
      </w:r>
      <w:proofErr w:type="spellEnd"/>
      <w:r w:rsidRPr="0007110F">
        <w:rPr>
          <w:rFonts w:eastAsia="Calibri"/>
          <w:sz w:val="24"/>
          <w:szCs w:val="24"/>
        </w:rPr>
        <w:t>, где:</w:t>
      </w:r>
    </w:p>
    <w:p w:rsidR="00320AFB" w:rsidRPr="0007110F" w:rsidRDefault="00320AFB" w:rsidP="0007110F">
      <w:pPr>
        <w:ind w:left="709"/>
        <w:contextualSpacing/>
        <w:jc w:val="both"/>
        <w:rPr>
          <w:rFonts w:eastAsia="Calibri"/>
          <w:sz w:val="24"/>
          <w:szCs w:val="24"/>
        </w:rPr>
      </w:pP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Theme="minorHAnsi"/>
          <w:sz w:val="24"/>
          <w:szCs w:val="24"/>
          <w:lang w:eastAsia="en-US"/>
        </w:rPr>
        <w:t>КУ</w:t>
      </w:r>
      <w:r w:rsidR="00507C53" w:rsidRPr="0007110F">
        <w:rPr>
          <w:rFonts w:eastAsiaTheme="minorHAnsi"/>
          <w:sz w:val="24"/>
          <w:szCs w:val="24"/>
          <w:lang w:eastAsia="en-US"/>
        </w:rPr>
        <w:t>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- управленческий коэффициент по КСГ, к которой отнесен данный случай лечения, 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устанавл</w:t>
      </w:r>
      <w:r w:rsidR="00507C53" w:rsidRPr="0007110F">
        <w:rPr>
          <w:rFonts w:eastAsiaTheme="minorHAnsi"/>
          <w:sz w:val="24"/>
          <w:szCs w:val="24"/>
          <w:lang w:eastAsia="en-US"/>
        </w:rPr>
        <w:t>ен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для конкретной КСГ и является единым для всех уровней оказания медицинской помощи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, </w:t>
      </w:r>
      <w:r w:rsidR="009B4BAB" w:rsidRPr="0007110F">
        <w:rPr>
          <w:rFonts w:eastAsiaTheme="minorHAnsi"/>
          <w:sz w:val="24"/>
          <w:szCs w:val="24"/>
          <w:lang w:eastAsia="en-US"/>
        </w:rPr>
        <w:t>п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еречень </w:t>
      </w:r>
      <w:proofErr w:type="spellStart"/>
      <w:r w:rsidR="004A4735" w:rsidRPr="0007110F">
        <w:rPr>
          <w:rFonts w:eastAsiaTheme="minorHAnsi"/>
          <w:sz w:val="24"/>
          <w:szCs w:val="24"/>
          <w:lang w:eastAsia="en-US"/>
        </w:rPr>
        <w:t>КУдс</w:t>
      </w:r>
      <w:proofErr w:type="spellEnd"/>
      <w:r w:rsidR="004A4735" w:rsidRPr="0007110F">
        <w:rPr>
          <w:rFonts w:eastAsiaTheme="minorHAnsi"/>
          <w:sz w:val="24"/>
          <w:szCs w:val="24"/>
          <w:lang w:eastAsia="en-US"/>
        </w:rPr>
        <w:t xml:space="preserve"> приведен в </w:t>
      </w:r>
      <w:r w:rsidR="004A4735" w:rsidRPr="0007110F">
        <w:rPr>
          <w:rFonts w:eastAsiaTheme="minorHAnsi"/>
          <w:b/>
          <w:sz w:val="24"/>
          <w:szCs w:val="24"/>
          <w:lang w:eastAsia="en-US"/>
        </w:rPr>
        <w:t>Приложении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 </w:t>
      </w:r>
      <w:r w:rsidR="009E3D0E" w:rsidRPr="0007110F">
        <w:rPr>
          <w:rFonts w:eastAsiaTheme="minorHAnsi"/>
          <w:b/>
          <w:sz w:val="24"/>
          <w:szCs w:val="24"/>
          <w:lang w:eastAsia="en-US"/>
        </w:rPr>
        <w:t>14</w:t>
      </w:r>
      <w:r w:rsidR="004A4735" w:rsidRPr="0007110F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r w:rsidRPr="0007110F">
        <w:rPr>
          <w:rFonts w:eastAsiaTheme="minorHAnsi"/>
          <w:sz w:val="24"/>
          <w:szCs w:val="24"/>
          <w:lang w:eastAsia="en-US"/>
        </w:rPr>
        <w:t>.</w:t>
      </w:r>
    </w:p>
    <w:p w:rsidR="009B4BAB" w:rsidRPr="0007110F" w:rsidRDefault="009B4BA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Theme="minorHAnsi"/>
          <w:sz w:val="24"/>
          <w:szCs w:val="24"/>
          <w:lang w:eastAsia="en-US"/>
        </w:rPr>
        <w:lastRenderedPageBreak/>
        <w:t>КУСдс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 xml:space="preserve"> - </w:t>
      </w:r>
      <w:bookmarkStart w:id="3" w:name="_Hlk501437690"/>
      <w:r w:rsidRPr="0007110F">
        <w:rPr>
          <w:rFonts w:eastAsiaTheme="minorHAnsi"/>
          <w:sz w:val="24"/>
          <w:szCs w:val="24"/>
          <w:lang w:eastAsia="en-US"/>
        </w:rPr>
        <w:t xml:space="preserve">коэффициент уровня оказания медицинской помощи в условиях дневного стационара </w:t>
      </w:r>
      <w:r w:rsidR="00D8710F" w:rsidRPr="00D8710F">
        <w:rPr>
          <w:rFonts w:eastAsiaTheme="minorHAnsi"/>
          <w:sz w:val="24"/>
          <w:szCs w:val="24"/>
          <w:highlight w:val="yellow"/>
          <w:lang w:eastAsia="en-US"/>
        </w:rPr>
        <w:t>структурного подразделения</w:t>
      </w:r>
      <w:r w:rsidR="00D8710F">
        <w:rPr>
          <w:rFonts w:eastAsiaTheme="minorHAnsi"/>
          <w:sz w:val="24"/>
          <w:szCs w:val="24"/>
          <w:lang w:eastAsia="en-US"/>
        </w:rPr>
        <w:t xml:space="preserve"> </w:t>
      </w:r>
      <w:r w:rsidRPr="0007110F">
        <w:rPr>
          <w:rFonts w:eastAsiaTheme="minorHAnsi"/>
          <w:sz w:val="24"/>
          <w:szCs w:val="24"/>
          <w:lang w:eastAsia="en-US"/>
        </w:rPr>
        <w:t xml:space="preserve">медицинской организации, в которой </w:t>
      </w:r>
      <w:r w:rsidR="00357962" w:rsidRPr="0007110F">
        <w:rPr>
          <w:rFonts w:eastAsiaTheme="minorHAnsi"/>
          <w:sz w:val="24"/>
          <w:szCs w:val="24"/>
          <w:lang w:eastAsia="en-US"/>
        </w:rPr>
        <w:t>оказана медицинская помощь</w:t>
      </w:r>
      <w:r w:rsidR="00EC0476" w:rsidRPr="0007110F">
        <w:rPr>
          <w:rFonts w:eastAsiaTheme="minorHAnsi"/>
          <w:sz w:val="24"/>
          <w:szCs w:val="24"/>
          <w:lang w:eastAsia="en-US"/>
        </w:rPr>
        <w:t xml:space="preserve">, установлен </w:t>
      </w:r>
      <w:r w:rsidR="00EC0476" w:rsidRPr="0007110F">
        <w:rPr>
          <w:rFonts w:eastAsiaTheme="minorHAnsi"/>
          <w:b/>
          <w:sz w:val="24"/>
          <w:szCs w:val="24"/>
          <w:lang w:eastAsia="en-US"/>
        </w:rPr>
        <w:t>п</w:t>
      </w:r>
      <w:r w:rsidRPr="0007110F">
        <w:rPr>
          <w:rFonts w:eastAsiaTheme="minorHAnsi"/>
          <w:b/>
          <w:sz w:val="24"/>
          <w:szCs w:val="24"/>
          <w:lang w:eastAsia="en-US"/>
        </w:rPr>
        <w:t>риложением</w:t>
      </w:r>
      <w:r w:rsidRPr="0007110F">
        <w:rPr>
          <w:rFonts w:eastAsiaTheme="minorHAnsi"/>
          <w:sz w:val="24"/>
          <w:szCs w:val="24"/>
          <w:lang w:eastAsia="en-US"/>
        </w:rPr>
        <w:t xml:space="preserve"> </w:t>
      </w:r>
      <w:r w:rsidR="00EC0476" w:rsidRPr="0007110F">
        <w:rPr>
          <w:rFonts w:eastAsiaTheme="minorHAnsi"/>
          <w:b/>
          <w:sz w:val="24"/>
          <w:szCs w:val="24"/>
          <w:lang w:eastAsia="en-US"/>
        </w:rPr>
        <w:t>21</w:t>
      </w:r>
      <w:r w:rsidRPr="0007110F">
        <w:rPr>
          <w:rFonts w:eastAsiaTheme="minorHAnsi"/>
          <w:sz w:val="24"/>
          <w:szCs w:val="24"/>
          <w:lang w:eastAsia="en-US"/>
        </w:rPr>
        <w:t xml:space="preserve"> к настоящему Тарифному соглашению</w:t>
      </w:r>
      <w:bookmarkEnd w:id="3"/>
      <w:r w:rsidRPr="0007110F">
        <w:rPr>
          <w:rFonts w:eastAsiaTheme="minorHAnsi"/>
          <w:sz w:val="24"/>
          <w:szCs w:val="24"/>
          <w:lang w:eastAsia="en-US"/>
        </w:rPr>
        <w:t>.</w:t>
      </w:r>
    </w:p>
    <w:p w:rsidR="00320AFB" w:rsidRPr="0007110F" w:rsidRDefault="00320AFB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Перечень КСГ, для которых не применяется коэффициент уровня оказания </w:t>
      </w:r>
      <w:r w:rsidR="00EC0476" w:rsidRPr="0007110F">
        <w:rPr>
          <w:rFonts w:eastAsiaTheme="minorHAnsi"/>
          <w:sz w:val="24"/>
          <w:szCs w:val="24"/>
          <w:lang w:eastAsia="en-US"/>
        </w:rPr>
        <w:t xml:space="preserve">медицинской помощи, приведен в </w:t>
      </w:r>
      <w:r w:rsidR="00EC0476" w:rsidRPr="0007110F">
        <w:rPr>
          <w:rFonts w:eastAsiaTheme="minorHAnsi"/>
          <w:b/>
          <w:sz w:val="24"/>
          <w:szCs w:val="24"/>
          <w:lang w:eastAsia="en-US"/>
        </w:rPr>
        <w:t>п</w:t>
      </w:r>
      <w:r w:rsidRPr="0007110F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9E3D0E" w:rsidRPr="0007110F">
        <w:rPr>
          <w:rFonts w:eastAsiaTheme="minorHAnsi"/>
          <w:b/>
          <w:sz w:val="24"/>
          <w:szCs w:val="24"/>
          <w:lang w:eastAsia="en-US"/>
        </w:rPr>
        <w:t>14</w:t>
      </w:r>
      <w:r w:rsidR="00357962" w:rsidRPr="0007110F">
        <w:rPr>
          <w:rFonts w:eastAsiaTheme="minorHAnsi"/>
          <w:b/>
          <w:sz w:val="24"/>
          <w:szCs w:val="24"/>
          <w:lang w:eastAsia="en-US"/>
        </w:rPr>
        <w:t xml:space="preserve"> </w:t>
      </w:r>
      <w:r w:rsidR="00357962" w:rsidRPr="0007110F">
        <w:rPr>
          <w:rFonts w:eastAsiaTheme="minorHAnsi"/>
          <w:sz w:val="24"/>
          <w:szCs w:val="24"/>
          <w:lang w:eastAsia="en-US"/>
        </w:rPr>
        <w:t>к настоящему Тарифному соглашению</w:t>
      </w:r>
      <w:r w:rsidRPr="0007110F">
        <w:rPr>
          <w:rFonts w:eastAsiaTheme="minorHAnsi"/>
          <w:sz w:val="24"/>
          <w:szCs w:val="24"/>
          <w:lang w:eastAsia="en-US"/>
        </w:rPr>
        <w:t>.</w:t>
      </w:r>
    </w:p>
    <w:p w:rsidR="003E49E8" w:rsidRPr="0007110F" w:rsidRDefault="003E49E8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proofErr w:type="spellStart"/>
      <w:r w:rsidRPr="0007110F">
        <w:rPr>
          <w:rFonts w:eastAsia="Calibri"/>
          <w:sz w:val="24"/>
          <w:szCs w:val="24"/>
        </w:rPr>
        <w:t>КСЛПдс</w:t>
      </w:r>
      <w:proofErr w:type="spellEnd"/>
      <w:r w:rsidRPr="0007110F">
        <w:rPr>
          <w:rFonts w:eastAsia="Calibri"/>
          <w:sz w:val="24"/>
          <w:szCs w:val="24"/>
        </w:rPr>
        <w:t xml:space="preserve"> – коэффициент сложности лечения пациента,</w:t>
      </w:r>
      <w:bookmarkStart w:id="4" w:name="_Hlk501437882"/>
      <w:r w:rsidRPr="0007110F">
        <w:rPr>
          <w:rFonts w:eastAsia="Calibri"/>
          <w:sz w:val="24"/>
          <w:szCs w:val="24"/>
        </w:rPr>
        <w:t xml:space="preserve"> установлен дл</w:t>
      </w:r>
      <w:r w:rsidR="00EC0476" w:rsidRPr="0007110F">
        <w:rPr>
          <w:rFonts w:eastAsia="Calibri"/>
          <w:sz w:val="24"/>
          <w:szCs w:val="24"/>
        </w:rPr>
        <w:t xml:space="preserve">я случаев и в размере согласно </w:t>
      </w:r>
      <w:r w:rsidR="00EC0476" w:rsidRPr="0007110F">
        <w:rPr>
          <w:rFonts w:eastAsia="Calibri"/>
          <w:b/>
          <w:sz w:val="24"/>
          <w:szCs w:val="24"/>
        </w:rPr>
        <w:t>п</w:t>
      </w:r>
      <w:r w:rsidRPr="0007110F">
        <w:rPr>
          <w:rFonts w:eastAsia="Calibri"/>
          <w:b/>
          <w:sz w:val="24"/>
          <w:szCs w:val="24"/>
        </w:rPr>
        <w:t xml:space="preserve">риложению </w:t>
      </w:r>
      <w:r w:rsidR="00EC0476" w:rsidRPr="0007110F">
        <w:rPr>
          <w:rFonts w:eastAsia="Calibri"/>
          <w:b/>
          <w:sz w:val="24"/>
          <w:szCs w:val="24"/>
        </w:rPr>
        <w:t>17</w:t>
      </w:r>
      <w:r w:rsidRPr="0007110F">
        <w:rPr>
          <w:rFonts w:eastAsia="Calibri"/>
          <w:sz w:val="24"/>
          <w:szCs w:val="24"/>
        </w:rPr>
        <w:t xml:space="preserve"> к настоящему Тарифному соглашению</w:t>
      </w:r>
      <w:bookmarkEnd w:id="4"/>
      <w:r w:rsidRPr="0007110F">
        <w:rPr>
          <w:rFonts w:eastAsia="Calibri"/>
          <w:sz w:val="24"/>
          <w:szCs w:val="24"/>
        </w:rPr>
        <w:t>.</w:t>
      </w:r>
    </w:p>
    <w:p w:rsidR="00490321" w:rsidRPr="0007110F" w:rsidRDefault="00490321" w:rsidP="0007110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</w:p>
    <w:p w:rsidR="00490321" w:rsidRPr="0007110F" w:rsidRDefault="000070B5" w:rsidP="0007110F">
      <w:pPr>
        <w:ind w:firstLine="709"/>
        <w:jc w:val="center"/>
        <w:rPr>
          <w:rFonts w:eastAsia="Calibri" w:cs="Calibri"/>
          <w:b/>
          <w:sz w:val="24"/>
          <w:szCs w:val="24"/>
          <w:lang w:eastAsia="en-US"/>
        </w:rPr>
      </w:pPr>
      <w:bookmarkStart w:id="5" w:name="_Hlk501438353"/>
      <w:r w:rsidRPr="0007110F">
        <w:rPr>
          <w:rFonts w:eastAsia="Calibri" w:cs="Calibri"/>
          <w:b/>
          <w:sz w:val="24"/>
          <w:szCs w:val="24"/>
          <w:lang w:eastAsia="en-US"/>
        </w:rPr>
        <w:t xml:space="preserve">2. </w:t>
      </w:r>
      <w:r w:rsidR="00490321" w:rsidRPr="0007110F">
        <w:rPr>
          <w:rFonts w:eastAsia="Calibri" w:cs="Calibri"/>
          <w:b/>
          <w:sz w:val="24"/>
          <w:szCs w:val="24"/>
          <w:lang w:eastAsia="en-US"/>
        </w:rPr>
        <w:t>Оплата прерванных случаев оказания медицинской помощи в условиях дневного стационара</w:t>
      </w:r>
      <w:r w:rsidR="006D010C" w:rsidRPr="0007110F">
        <w:rPr>
          <w:rFonts w:eastAsia="Calibri" w:cs="Calibri"/>
          <w:b/>
          <w:sz w:val="24"/>
          <w:szCs w:val="24"/>
          <w:lang w:eastAsia="en-US"/>
        </w:rPr>
        <w:t xml:space="preserve"> </w:t>
      </w:r>
    </w:p>
    <w:bookmarkEnd w:id="5"/>
    <w:p w:rsidR="00490321" w:rsidRPr="0007110F" w:rsidRDefault="00490321" w:rsidP="0007110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 xml:space="preserve">Оплата прерванных случаев лечения, при которых </w:t>
      </w:r>
      <w:r w:rsidRPr="0007110F">
        <w:rPr>
          <w:rFonts w:eastAsia="Calibri" w:cs="Calibri"/>
          <w:b/>
          <w:sz w:val="24"/>
          <w:szCs w:val="24"/>
          <w:lang w:eastAsia="en-US"/>
        </w:rPr>
        <w:t>длительность</w:t>
      </w:r>
      <w:r w:rsidRPr="0007110F">
        <w:rPr>
          <w:rFonts w:eastAsia="Calibri" w:cs="Calibri"/>
          <w:sz w:val="24"/>
          <w:szCs w:val="24"/>
          <w:lang w:eastAsia="en-US"/>
        </w:rPr>
        <w:t xml:space="preserve"> лечения составляет менее 3 дней включительно,</w:t>
      </w:r>
      <w:r w:rsidR="00266A8A" w:rsidRPr="0007110F">
        <w:rPr>
          <w:rFonts w:eastAsia="Calibri" w:cs="Calibri"/>
          <w:sz w:val="24"/>
          <w:szCs w:val="24"/>
          <w:lang w:eastAsia="en-US"/>
        </w:rPr>
        <w:t xml:space="preserve"> </w:t>
      </w:r>
      <w:r w:rsidRPr="0007110F">
        <w:rPr>
          <w:rFonts w:eastAsia="Calibri" w:cs="Calibri"/>
          <w:sz w:val="24"/>
          <w:szCs w:val="24"/>
          <w:lang w:eastAsia="en-US"/>
        </w:rPr>
        <w:t>производится в размере:</w:t>
      </w:r>
    </w:p>
    <w:p w:rsidR="00490321" w:rsidRPr="0007110F" w:rsidRDefault="00490321" w:rsidP="0007110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 xml:space="preserve">- 80 % от стоимости КСГ, если пациенту выполнена хирургическая операция, являющаяся основным классификационным критерием отнесения данного случая лечения к конкретной КСГ; </w:t>
      </w:r>
    </w:p>
    <w:p w:rsidR="00490321" w:rsidRPr="0007110F" w:rsidRDefault="00490321" w:rsidP="0007110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>- 25 % от стоимости КСГ, в случае если хирургическое лечение либо другое вмешательство, определяющее отнесение случая к КСГ, не проводилось (основным классификационным критерием отнесения к КСГ является диагноз МКБ 10 или сложные (комплексные) услуги по медицинской реабилитации).</w:t>
      </w:r>
    </w:p>
    <w:p w:rsidR="00490321" w:rsidRPr="0007110F" w:rsidRDefault="00490321" w:rsidP="0007110F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>Исключением являются случаи лечения, относящиеся к КСГ, оплата по которым производится в полном объеме (100%) независимо от длительности лечения</w:t>
      </w:r>
      <w:r w:rsidR="00FF7331" w:rsidRPr="0007110F">
        <w:rPr>
          <w:rFonts w:eastAsia="Calibri" w:cs="Calibri"/>
          <w:sz w:val="24"/>
          <w:szCs w:val="24"/>
          <w:lang w:eastAsia="en-US"/>
        </w:rPr>
        <w:t>, и случаи лечения по КСГ43 «Лекарственная терапия у пациентов, получающих диализ»</w:t>
      </w:r>
      <w:r w:rsidRPr="0007110F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610C8A" w:rsidRPr="0007110F" w:rsidRDefault="00490321" w:rsidP="0007110F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>Перечень размеров оплаты по КСГ при длительности лечения менее 3</w:t>
      </w:r>
      <w:r w:rsidR="00EC0476" w:rsidRPr="0007110F">
        <w:rPr>
          <w:rFonts w:eastAsia="Calibri" w:cs="Calibri"/>
          <w:sz w:val="24"/>
          <w:szCs w:val="24"/>
          <w:lang w:eastAsia="en-US"/>
        </w:rPr>
        <w:t xml:space="preserve">-х дней включительно указаны в </w:t>
      </w:r>
      <w:r w:rsidR="00EC0476" w:rsidRPr="0007110F">
        <w:rPr>
          <w:rFonts w:eastAsia="Calibri" w:cs="Calibri"/>
          <w:b/>
          <w:sz w:val="24"/>
          <w:szCs w:val="24"/>
          <w:lang w:eastAsia="en-US"/>
        </w:rPr>
        <w:t>п</w:t>
      </w:r>
      <w:r w:rsidRPr="0007110F">
        <w:rPr>
          <w:rFonts w:eastAsia="Calibri" w:cs="Calibri"/>
          <w:b/>
          <w:sz w:val="24"/>
          <w:szCs w:val="24"/>
          <w:lang w:eastAsia="en-US"/>
        </w:rPr>
        <w:t xml:space="preserve">риложении </w:t>
      </w:r>
      <w:r w:rsidR="009E3D0E" w:rsidRPr="0007110F">
        <w:rPr>
          <w:rFonts w:eastAsia="Calibri" w:cs="Calibri"/>
          <w:b/>
          <w:sz w:val="24"/>
          <w:szCs w:val="24"/>
          <w:lang w:eastAsia="en-US"/>
        </w:rPr>
        <w:t>14</w:t>
      </w:r>
      <w:r w:rsidRPr="0007110F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</w:t>
      </w:r>
    </w:p>
    <w:p w:rsidR="00320AFB" w:rsidRPr="0007110F" w:rsidRDefault="00610C8A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sz w:val="24"/>
          <w:szCs w:val="24"/>
        </w:rPr>
        <w:t>В случае если длительность лечения при прерванном случае (при переводе пациента в другую медицинскую организацию, преждевременной выписке пациента из медицинской организации при его письменном отказе от дальнейшего лечения, летальном исходе) составила более 3-х дней, случай оплачивается в размере 100% от стоимости, определенной тарифным соглашением для данной КСГ.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6" w:name="_Hlk501438705"/>
      <w:r w:rsidRPr="0007110F">
        <w:rPr>
          <w:rFonts w:eastAsiaTheme="minorHAnsi"/>
          <w:sz w:val="24"/>
          <w:szCs w:val="24"/>
          <w:lang w:eastAsia="en-US"/>
        </w:rPr>
        <w:t>При отнесении случая оказания медицинской помощи в условиях дневного стационара к определенной КСГ необходимо руководствоваться: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- Инструкцией по группировке случаев, в том числе правилами учета дополнительных классификационных критериев</w:t>
      </w:r>
      <w:r w:rsidR="00EF6DCE" w:rsidRPr="0007110F">
        <w:rPr>
          <w:rFonts w:eastAsiaTheme="minorHAnsi"/>
          <w:sz w:val="24"/>
          <w:szCs w:val="24"/>
          <w:lang w:eastAsia="en-US"/>
        </w:rPr>
        <w:t>, приведен</w:t>
      </w:r>
      <w:r w:rsidR="00320AFB" w:rsidRPr="0007110F">
        <w:rPr>
          <w:rFonts w:eastAsiaTheme="minorHAnsi"/>
          <w:sz w:val="24"/>
          <w:szCs w:val="24"/>
          <w:lang w:eastAsia="en-US"/>
        </w:rPr>
        <w:t>ной</w:t>
      </w:r>
      <w:r w:rsidR="00EC0476" w:rsidRPr="0007110F">
        <w:rPr>
          <w:rFonts w:eastAsiaTheme="minorHAnsi"/>
          <w:sz w:val="24"/>
          <w:szCs w:val="24"/>
          <w:lang w:eastAsia="en-US"/>
        </w:rPr>
        <w:t xml:space="preserve"> в </w:t>
      </w:r>
      <w:r w:rsidR="00EC0476" w:rsidRPr="0007110F">
        <w:rPr>
          <w:rFonts w:eastAsiaTheme="minorHAnsi"/>
          <w:b/>
          <w:sz w:val="24"/>
          <w:szCs w:val="24"/>
          <w:lang w:eastAsia="en-US"/>
        </w:rPr>
        <w:t>п</w:t>
      </w:r>
      <w:r w:rsidR="00EF6DCE" w:rsidRPr="0007110F">
        <w:rPr>
          <w:rFonts w:eastAsiaTheme="minorHAnsi"/>
          <w:b/>
          <w:sz w:val="24"/>
          <w:szCs w:val="24"/>
          <w:lang w:eastAsia="en-US"/>
        </w:rPr>
        <w:t xml:space="preserve">риложении </w:t>
      </w:r>
      <w:r w:rsidR="00EC0476" w:rsidRPr="0007110F">
        <w:rPr>
          <w:rFonts w:eastAsiaTheme="minorHAnsi"/>
          <w:b/>
          <w:sz w:val="24"/>
          <w:szCs w:val="24"/>
          <w:lang w:eastAsia="en-US"/>
        </w:rPr>
        <w:t>23</w:t>
      </w:r>
      <w:r w:rsidRPr="0007110F">
        <w:rPr>
          <w:rFonts w:eastAsiaTheme="minorHAnsi"/>
          <w:sz w:val="24"/>
          <w:szCs w:val="24"/>
          <w:lang w:eastAsia="en-US"/>
        </w:rPr>
        <w:t>;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- Расшифровкой групп для медицинской помощи, оказанной в условиях дневного стационара, в соответствии со справочником «Международная статистическая классификация болезней и проблем, связанных со здоровьем, 10-го пересмотра», Номенклатурой медицинских услуг, утвержденной </w:t>
      </w:r>
      <w:r w:rsidR="00BB5DCA" w:rsidRPr="0007110F">
        <w:rPr>
          <w:rFonts w:eastAsiaTheme="minorHAnsi"/>
          <w:sz w:val="24"/>
          <w:szCs w:val="24"/>
          <w:lang w:eastAsia="en-US"/>
        </w:rPr>
        <w:t>Приказом Минздрава России от 13.10.2017 N 804н "Об утверждении номенклатуры медицинских услуг"</w:t>
      </w:r>
      <w:r w:rsidRPr="0007110F">
        <w:rPr>
          <w:rFonts w:eastAsiaTheme="minorHAnsi"/>
          <w:sz w:val="24"/>
          <w:szCs w:val="24"/>
          <w:lang w:eastAsia="en-US"/>
        </w:rPr>
        <w:t>, и дополнительными</w:t>
      </w:r>
      <w:r w:rsidR="00357962" w:rsidRPr="0007110F">
        <w:rPr>
          <w:rFonts w:eastAsiaTheme="minorHAnsi"/>
          <w:sz w:val="24"/>
          <w:szCs w:val="24"/>
          <w:lang w:eastAsia="en-US"/>
        </w:rPr>
        <w:t xml:space="preserve"> классификационными</w:t>
      </w:r>
      <w:r w:rsidRPr="0007110F">
        <w:rPr>
          <w:rFonts w:eastAsiaTheme="minorHAnsi"/>
          <w:sz w:val="24"/>
          <w:szCs w:val="24"/>
          <w:lang w:eastAsia="en-US"/>
        </w:rPr>
        <w:t xml:space="preserve"> критериями (</w:t>
      </w:r>
      <w:r w:rsidR="00357962" w:rsidRPr="0007110F">
        <w:rPr>
          <w:rFonts w:eastAsiaTheme="minorHAnsi"/>
          <w:sz w:val="24"/>
          <w:szCs w:val="24"/>
          <w:lang w:eastAsia="en-US"/>
        </w:rPr>
        <w:t xml:space="preserve">Приложение к Инструкции по группировке случаев – </w:t>
      </w:r>
      <w:r w:rsidRPr="0007110F">
        <w:rPr>
          <w:rFonts w:eastAsiaTheme="minorHAnsi"/>
          <w:sz w:val="24"/>
          <w:szCs w:val="24"/>
          <w:lang w:eastAsia="en-US"/>
        </w:rPr>
        <w:t xml:space="preserve">файл «Расшифровка </w:t>
      </w:r>
      <w:r w:rsidR="00D40C90" w:rsidRPr="0007110F">
        <w:rPr>
          <w:rFonts w:eastAsiaTheme="minorHAnsi"/>
          <w:sz w:val="24"/>
          <w:szCs w:val="24"/>
          <w:lang w:eastAsia="en-US"/>
        </w:rPr>
        <w:t xml:space="preserve">групп </w:t>
      </w:r>
      <w:r w:rsidRPr="0007110F">
        <w:rPr>
          <w:rFonts w:eastAsiaTheme="minorHAnsi"/>
          <w:sz w:val="24"/>
          <w:szCs w:val="24"/>
          <w:lang w:eastAsia="en-US"/>
        </w:rPr>
        <w:t xml:space="preserve">ДС» в формате MS 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Excel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>).</w:t>
      </w:r>
    </w:p>
    <w:bookmarkEnd w:id="6"/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A77CDD" w:rsidRPr="0007110F" w:rsidRDefault="000070B5" w:rsidP="0007110F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07110F">
        <w:rPr>
          <w:rFonts w:eastAsiaTheme="minorHAnsi"/>
          <w:b/>
          <w:sz w:val="24"/>
          <w:szCs w:val="24"/>
          <w:lang w:eastAsia="en-US"/>
        </w:rPr>
        <w:t xml:space="preserve">3. </w:t>
      </w:r>
      <w:r w:rsidR="00A77CDD" w:rsidRPr="0007110F">
        <w:rPr>
          <w:rFonts w:eastAsiaTheme="minorHAnsi"/>
          <w:b/>
          <w:sz w:val="24"/>
          <w:szCs w:val="24"/>
          <w:lang w:eastAsia="en-US"/>
        </w:rPr>
        <w:t>Оплата по двум КСГ в рамках одного пролеченного случая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В один срок лечения </w:t>
      </w:r>
      <w:r w:rsidR="0048025A" w:rsidRPr="0007110F">
        <w:rPr>
          <w:rFonts w:eastAsiaTheme="minorHAnsi"/>
          <w:sz w:val="24"/>
          <w:szCs w:val="24"/>
          <w:lang w:eastAsia="en-US"/>
        </w:rPr>
        <w:t xml:space="preserve">к оплате </w:t>
      </w:r>
      <w:r w:rsidRPr="0007110F">
        <w:rPr>
          <w:rFonts w:eastAsiaTheme="minorHAnsi"/>
          <w:sz w:val="24"/>
          <w:szCs w:val="24"/>
          <w:lang w:eastAsia="en-US"/>
        </w:rPr>
        <w:t>предъявл</w:t>
      </w:r>
      <w:r w:rsidR="0048025A" w:rsidRPr="0007110F">
        <w:rPr>
          <w:rFonts w:eastAsiaTheme="minorHAnsi"/>
          <w:sz w:val="24"/>
          <w:szCs w:val="24"/>
          <w:lang w:eastAsia="en-US"/>
        </w:rPr>
        <w:t>яется</w:t>
      </w:r>
      <w:r w:rsidRPr="0007110F">
        <w:rPr>
          <w:rFonts w:eastAsiaTheme="minorHAnsi"/>
          <w:sz w:val="24"/>
          <w:szCs w:val="24"/>
          <w:lang w:eastAsia="en-US"/>
        </w:rPr>
        <w:t xml:space="preserve"> не более </w:t>
      </w:r>
      <w:r w:rsidR="0048025A" w:rsidRPr="0007110F">
        <w:rPr>
          <w:rFonts w:eastAsiaTheme="minorHAnsi"/>
          <w:sz w:val="24"/>
          <w:szCs w:val="24"/>
          <w:lang w:eastAsia="en-US"/>
        </w:rPr>
        <w:t xml:space="preserve">одного случая </w:t>
      </w:r>
      <w:r w:rsidRPr="0007110F">
        <w:rPr>
          <w:rFonts w:eastAsiaTheme="minorHAnsi"/>
          <w:sz w:val="24"/>
          <w:szCs w:val="24"/>
          <w:lang w:eastAsia="en-US"/>
        </w:rPr>
        <w:t>клинико-статистической группы заболеваний</w:t>
      </w:r>
      <w:r w:rsidR="0048025A" w:rsidRPr="0007110F">
        <w:rPr>
          <w:rFonts w:eastAsiaTheme="minorHAnsi"/>
          <w:sz w:val="24"/>
          <w:szCs w:val="24"/>
          <w:lang w:eastAsia="en-US"/>
        </w:rPr>
        <w:t xml:space="preserve">, за исключением </w:t>
      </w:r>
      <w:r w:rsidR="0048025A" w:rsidRPr="0007110F">
        <w:rPr>
          <w:rFonts w:eastAsia="Calibri" w:cs="Calibri"/>
          <w:sz w:val="24"/>
          <w:szCs w:val="24"/>
          <w:lang w:eastAsia="en-US"/>
        </w:rPr>
        <w:t>КСГ43 «Лекарственная терапия у пациентов, получающих диализ»</w:t>
      </w:r>
      <w:r w:rsidRPr="0007110F">
        <w:rPr>
          <w:rFonts w:eastAsiaTheme="minorHAnsi"/>
          <w:sz w:val="24"/>
          <w:szCs w:val="24"/>
          <w:lang w:eastAsia="en-US"/>
        </w:rPr>
        <w:t xml:space="preserve">. </w:t>
      </w:r>
    </w:p>
    <w:p w:rsidR="00266A8A" w:rsidRPr="0007110F" w:rsidRDefault="007D7533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При переводе пациента из одного отделения медицинской организации в другое,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 подлежат 100%-ой оплате в рамках соответствующих КСГ, за </w:t>
      </w:r>
      <w:r w:rsidRPr="0007110F">
        <w:rPr>
          <w:rFonts w:eastAsiaTheme="minorHAnsi"/>
          <w:sz w:val="24"/>
          <w:szCs w:val="24"/>
          <w:lang w:eastAsia="en-US"/>
        </w:rPr>
        <w:lastRenderedPageBreak/>
        <w:t>исключением прерванных случаев, которые оплачиваются в соответствии с установленными правилами.</w:t>
      </w:r>
      <w:r w:rsidR="00266A8A" w:rsidRPr="0007110F">
        <w:rPr>
          <w:rFonts w:eastAsiaTheme="minorHAnsi"/>
          <w:sz w:val="24"/>
          <w:szCs w:val="24"/>
          <w:lang w:eastAsia="en-US"/>
        </w:rPr>
        <w:t xml:space="preserve"> </w:t>
      </w:r>
      <w:bookmarkStart w:id="7" w:name="_Hlk501440122"/>
      <w:r w:rsidR="00266A8A" w:rsidRPr="0007110F">
        <w:rPr>
          <w:rFonts w:eastAsiaTheme="minorHAnsi"/>
          <w:sz w:val="24"/>
          <w:szCs w:val="24"/>
          <w:lang w:eastAsia="en-US"/>
        </w:rPr>
        <w:t>При этом случаи лечения подлежат обязательной экспертизе</w:t>
      </w:r>
      <w:bookmarkEnd w:id="7"/>
      <w:r w:rsidR="00266A8A" w:rsidRPr="0007110F">
        <w:rPr>
          <w:rFonts w:eastAsiaTheme="minorHAnsi"/>
          <w:sz w:val="24"/>
          <w:szCs w:val="24"/>
          <w:lang w:eastAsia="en-US"/>
        </w:rPr>
        <w:t>.</w:t>
      </w:r>
    </w:p>
    <w:p w:rsidR="007D7533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При переводе </w:t>
      </w:r>
      <w:r w:rsidR="003C3C99" w:rsidRPr="0007110F">
        <w:rPr>
          <w:rFonts w:eastAsiaTheme="minorHAnsi"/>
          <w:sz w:val="24"/>
          <w:szCs w:val="24"/>
          <w:lang w:eastAsia="en-US"/>
        </w:rPr>
        <w:t xml:space="preserve">пациента </w:t>
      </w:r>
      <w:r w:rsidRPr="0007110F">
        <w:rPr>
          <w:rFonts w:eastAsiaTheme="minorHAnsi"/>
          <w:sz w:val="24"/>
          <w:szCs w:val="24"/>
          <w:lang w:eastAsia="en-US"/>
        </w:rPr>
        <w:t>из</w:t>
      </w:r>
      <w:r w:rsidR="007D7533" w:rsidRPr="0007110F">
        <w:rPr>
          <w:rFonts w:eastAsiaTheme="minorHAnsi"/>
          <w:sz w:val="24"/>
          <w:szCs w:val="24"/>
          <w:lang w:eastAsia="en-US"/>
        </w:rPr>
        <w:t xml:space="preserve"> </w:t>
      </w:r>
      <w:r w:rsidR="00490321" w:rsidRPr="0007110F">
        <w:rPr>
          <w:rFonts w:eastAsiaTheme="minorHAnsi"/>
          <w:sz w:val="24"/>
          <w:szCs w:val="24"/>
          <w:lang w:eastAsia="en-US"/>
        </w:rPr>
        <w:t xml:space="preserve">одного отделения </w:t>
      </w:r>
      <w:r w:rsidRPr="0007110F">
        <w:rPr>
          <w:rFonts w:eastAsiaTheme="minorHAnsi"/>
          <w:sz w:val="24"/>
          <w:szCs w:val="24"/>
          <w:lang w:eastAsia="en-US"/>
        </w:rPr>
        <w:t xml:space="preserve">в </w:t>
      </w:r>
      <w:r w:rsidR="00490321" w:rsidRPr="0007110F">
        <w:rPr>
          <w:rFonts w:eastAsiaTheme="minorHAnsi"/>
          <w:sz w:val="24"/>
          <w:szCs w:val="24"/>
          <w:lang w:eastAsia="en-US"/>
        </w:rPr>
        <w:t xml:space="preserve">другое </w:t>
      </w:r>
      <w:r w:rsidRPr="0007110F">
        <w:rPr>
          <w:rFonts w:eastAsiaTheme="minorHAnsi"/>
          <w:sz w:val="24"/>
          <w:szCs w:val="24"/>
          <w:lang w:eastAsia="en-US"/>
        </w:rPr>
        <w:t>в пределах одной медицинской организации (одного юридического лица)</w:t>
      </w:r>
      <w:r w:rsidR="007D7533" w:rsidRPr="0007110F">
        <w:rPr>
          <w:rFonts w:eastAsiaTheme="minorHAnsi"/>
          <w:sz w:val="24"/>
          <w:szCs w:val="24"/>
          <w:lang w:eastAsia="en-US"/>
        </w:rPr>
        <w:t>, а заболевания относятся к одному классу МКБ 10, оплата производится в рамках одного случая лечения по КСГ с наибольшим размером оплаты</w:t>
      </w:r>
      <w:r w:rsidRPr="0007110F">
        <w:rPr>
          <w:rFonts w:eastAsiaTheme="minorHAnsi"/>
          <w:sz w:val="24"/>
          <w:szCs w:val="24"/>
          <w:lang w:eastAsia="en-US"/>
        </w:rPr>
        <w:t>.</w:t>
      </w:r>
    </w:p>
    <w:p w:rsidR="00767790" w:rsidRPr="0007110F" w:rsidRDefault="007D7533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8" w:name="_Hlk501441092"/>
      <w:r w:rsidRPr="0007110F">
        <w:rPr>
          <w:rFonts w:eastAsiaTheme="minorHAnsi"/>
          <w:sz w:val="24"/>
          <w:szCs w:val="24"/>
          <w:lang w:eastAsia="en-US"/>
        </w:rPr>
        <w:t xml:space="preserve">Оплата по двум КСГ </w:t>
      </w:r>
      <w:r w:rsidR="00490321" w:rsidRPr="0007110F">
        <w:rPr>
          <w:rFonts w:eastAsiaTheme="minorHAnsi"/>
          <w:sz w:val="24"/>
          <w:szCs w:val="24"/>
          <w:lang w:eastAsia="en-US"/>
        </w:rPr>
        <w:t xml:space="preserve">в рамках дневного стационара </w:t>
      </w:r>
      <w:r w:rsidRPr="0007110F">
        <w:rPr>
          <w:rFonts w:eastAsiaTheme="minorHAnsi"/>
          <w:sz w:val="24"/>
          <w:szCs w:val="24"/>
          <w:lang w:eastAsia="en-US"/>
        </w:rPr>
        <w:t>в одной медицинской организации по заболеваниям, относящимся к одному классу МКБ</w:t>
      </w:r>
      <w:r w:rsidR="00490321" w:rsidRPr="0007110F">
        <w:rPr>
          <w:rFonts w:eastAsiaTheme="minorHAnsi"/>
          <w:sz w:val="24"/>
          <w:szCs w:val="24"/>
          <w:lang w:eastAsia="en-US"/>
        </w:rPr>
        <w:t>, осуществляется</w:t>
      </w:r>
      <w:r w:rsidRPr="0007110F">
        <w:rPr>
          <w:rFonts w:eastAsiaTheme="minorHAnsi"/>
          <w:sz w:val="24"/>
          <w:szCs w:val="24"/>
          <w:lang w:eastAsia="en-US"/>
        </w:rPr>
        <w:t xml:space="preserve"> при проведении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</w:t>
      </w:r>
      <w:bookmarkEnd w:id="8"/>
      <w:r w:rsidRPr="0007110F">
        <w:rPr>
          <w:rFonts w:eastAsiaTheme="minorHAnsi"/>
          <w:sz w:val="24"/>
          <w:szCs w:val="24"/>
          <w:lang w:eastAsia="en-US"/>
        </w:rPr>
        <w:t>.</w:t>
      </w:r>
    </w:p>
    <w:p w:rsidR="0048025A" w:rsidRPr="0007110F" w:rsidRDefault="0048025A" w:rsidP="0007110F">
      <w:pPr>
        <w:ind w:firstLine="720"/>
        <w:jc w:val="both"/>
        <w:rPr>
          <w:rFonts w:eastAsia="Calibri"/>
          <w:sz w:val="24"/>
          <w:szCs w:val="24"/>
          <w:lang w:eastAsia="en-US"/>
        </w:rPr>
      </w:pP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В дневных стационарах, учет фактического количества </w:t>
      </w:r>
      <w:proofErr w:type="spellStart"/>
      <w:r w:rsidRPr="0007110F">
        <w:rPr>
          <w:rFonts w:eastAsiaTheme="minorHAnsi"/>
          <w:sz w:val="24"/>
          <w:szCs w:val="24"/>
          <w:lang w:eastAsia="en-US"/>
        </w:rPr>
        <w:t>пациенто</w:t>
      </w:r>
      <w:proofErr w:type="spellEnd"/>
      <w:r w:rsidRPr="0007110F">
        <w:rPr>
          <w:rFonts w:eastAsiaTheme="minorHAnsi"/>
          <w:sz w:val="24"/>
          <w:szCs w:val="24"/>
          <w:lang w:eastAsia="en-US"/>
        </w:rPr>
        <w:t>-дней осуществляется в следующем порядке: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- день поступления и день выписки считаются за два дня лечения, за исключением пребывания больного в дневном стационаре в течение одного календарного дня;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- при переводе больного из одного отделения дневного стационара в другое отделение дневного стационара, дата окончания лечения в одном отделении не должна соответствовать дате начала лечения в другом отделении;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- при переводе больного из круглосуточного стационара в дневной стационар дата госпитализации в дневной стационар не должна соответствовать дате выписки из круглосуточного стационара;</w:t>
      </w:r>
    </w:p>
    <w:p w:rsidR="00266A8A" w:rsidRPr="0007110F" w:rsidRDefault="00266A8A" w:rsidP="0007110F">
      <w:pPr>
        <w:ind w:firstLine="720"/>
        <w:jc w:val="both"/>
        <w:rPr>
          <w:rFonts w:eastAsiaTheme="minorHAnsi"/>
          <w:sz w:val="24"/>
          <w:szCs w:val="24"/>
          <w:u w:val="single"/>
          <w:lang w:eastAsia="en-US"/>
        </w:rPr>
      </w:pPr>
    </w:p>
    <w:p w:rsidR="00266A8A" w:rsidRPr="0007110F" w:rsidRDefault="000070B5" w:rsidP="0007110F">
      <w:pPr>
        <w:ind w:firstLine="720"/>
        <w:jc w:val="center"/>
        <w:rPr>
          <w:rFonts w:eastAsiaTheme="minorHAnsi"/>
          <w:b/>
          <w:sz w:val="24"/>
          <w:szCs w:val="24"/>
          <w:lang w:eastAsia="en-US"/>
        </w:rPr>
      </w:pPr>
      <w:r w:rsidRPr="0007110F">
        <w:rPr>
          <w:rFonts w:eastAsiaTheme="minorHAnsi"/>
          <w:b/>
          <w:sz w:val="24"/>
          <w:szCs w:val="24"/>
          <w:lang w:eastAsia="en-US"/>
        </w:rPr>
        <w:t xml:space="preserve">4. </w:t>
      </w:r>
      <w:r w:rsidR="00266A8A" w:rsidRPr="0007110F">
        <w:rPr>
          <w:rFonts w:eastAsiaTheme="minorHAnsi"/>
          <w:b/>
          <w:sz w:val="24"/>
          <w:szCs w:val="24"/>
          <w:lang w:eastAsia="en-US"/>
        </w:rPr>
        <w:t>Особенности формирования и оплаты некоторых КСГ.</w:t>
      </w:r>
    </w:p>
    <w:p w:rsidR="0036332F" w:rsidRPr="0007110F" w:rsidRDefault="0036332F" w:rsidP="0007110F">
      <w:pPr>
        <w:ind w:firstLine="709"/>
        <w:jc w:val="both"/>
        <w:rPr>
          <w:b/>
          <w:bCs/>
          <w:sz w:val="24"/>
          <w:szCs w:val="24"/>
        </w:rPr>
      </w:pPr>
    </w:p>
    <w:p w:rsidR="0036332F" w:rsidRPr="0007110F" w:rsidRDefault="0036332F" w:rsidP="0007110F">
      <w:pPr>
        <w:ind w:firstLine="708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bCs/>
          <w:sz w:val="24"/>
          <w:szCs w:val="24"/>
        </w:rPr>
        <w:t>П</w:t>
      </w:r>
      <w:r w:rsidRPr="0007110F">
        <w:rPr>
          <w:rFonts w:eastAsia="Calibri" w:cs="Calibri"/>
          <w:sz w:val="24"/>
          <w:szCs w:val="24"/>
          <w:lang w:eastAsia="en-US"/>
        </w:rPr>
        <w:t xml:space="preserve">ри оказании </w:t>
      </w:r>
      <w:r w:rsidRPr="0007110F">
        <w:rPr>
          <w:bCs/>
          <w:sz w:val="24"/>
          <w:szCs w:val="24"/>
        </w:rPr>
        <w:t xml:space="preserve">случаев медицинской помощи с применением вспомогательных репродуктивных технологий, </w:t>
      </w:r>
      <w:r w:rsidRPr="0007110F">
        <w:rPr>
          <w:rFonts w:eastAsia="Calibri" w:cs="Calibri"/>
          <w:sz w:val="24"/>
          <w:szCs w:val="24"/>
          <w:lang w:eastAsia="en-US"/>
        </w:rPr>
        <w:t xml:space="preserve">процедуры экстракорпорального оплодотворения (ЭКО) КСГ «Экстракорпоральное оплодотворение» (КСГ 5) оплата </w:t>
      </w:r>
      <w:r w:rsidR="001F5A90" w:rsidRPr="0007110F">
        <w:rPr>
          <w:rFonts w:eastAsia="Calibri" w:cs="Calibri"/>
          <w:sz w:val="24"/>
          <w:szCs w:val="24"/>
          <w:lang w:eastAsia="en-US"/>
        </w:rPr>
        <w:t>случая осуществляется с учетом КСЛП в зависимости от этапа</w:t>
      </w:r>
      <w:r w:rsidR="009C7378" w:rsidRPr="0007110F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07110F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9E3D0E" w:rsidRPr="0007110F">
        <w:rPr>
          <w:rFonts w:eastAsia="Calibri" w:cs="Calibri"/>
          <w:b/>
          <w:sz w:val="24"/>
          <w:szCs w:val="24"/>
          <w:lang w:eastAsia="en-US"/>
        </w:rPr>
        <w:t>17</w:t>
      </w:r>
      <w:r w:rsidR="009C7378" w:rsidRPr="0007110F">
        <w:rPr>
          <w:rFonts w:eastAsia="Calibri" w:cs="Calibri"/>
          <w:sz w:val="24"/>
          <w:szCs w:val="24"/>
          <w:lang w:eastAsia="en-US"/>
        </w:rPr>
        <w:t xml:space="preserve"> к настоящему Тарифному соглашению. Описание применения КСЛП в рамках проведения процедуры ЭКО приведено в Инструкции</w:t>
      </w:r>
      <w:r w:rsidR="009E3D0E" w:rsidRPr="0007110F">
        <w:rPr>
          <w:rFonts w:eastAsia="Calibri" w:cs="Calibri"/>
          <w:sz w:val="24"/>
          <w:szCs w:val="24"/>
          <w:lang w:eastAsia="en-US"/>
        </w:rPr>
        <w:t xml:space="preserve"> по группировке случаев</w:t>
      </w:r>
      <w:r w:rsidR="009C7378" w:rsidRPr="0007110F">
        <w:rPr>
          <w:rFonts w:eastAsia="Calibri" w:cs="Calibri"/>
          <w:sz w:val="24"/>
          <w:szCs w:val="24"/>
          <w:lang w:eastAsia="en-US"/>
        </w:rPr>
        <w:t xml:space="preserve">, </w:t>
      </w:r>
      <w:r w:rsidR="009C7378" w:rsidRPr="0007110F">
        <w:rPr>
          <w:rFonts w:eastAsia="Calibri" w:cs="Calibri"/>
          <w:b/>
          <w:sz w:val="24"/>
          <w:szCs w:val="24"/>
          <w:lang w:eastAsia="en-US"/>
        </w:rPr>
        <w:t xml:space="preserve">Приложение </w:t>
      </w:r>
      <w:r w:rsidR="00BD771B" w:rsidRPr="0007110F">
        <w:rPr>
          <w:rFonts w:eastAsia="Calibri" w:cs="Calibri"/>
          <w:b/>
          <w:sz w:val="24"/>
          <w:szCs w:val="24"/>
          <w:lang w:eastAsia="en-US"/>
        </w:rPr>
        <w:t>2</w:t>
      </w:r>
      <w:r w:rsidR="009E3D0E" w:rsidRPr="0007110F">
        <w:rPr>
          <w:rFonts w:eastAsia="Calibri" w:cs="Calibri"/>
          <w:b/>
          <w:sz w:val="24"/>
          <w:szCs w:val="24"/>
          <w:lang w:eastAsia="en-US"/>
        </w:rPr>
        <w:t>3</w:t>
      </w:r>
      <w:r w:rsidR="00BD771B" w:rsidRPr="0007110F">
        <w:rPr>
          <w:rFonts w:eastAsia="Calibri" w:cs="Calibri"/>
          <w:sz w:val="24"/>
          <w:szCs w:val="24"/>
          <w:lang w:eastAsia="en-US"/>
        </w:rPr>
        <w:t xml:space="preserve"> </w:t>
      </w:r>
      <w:r w:rsidR="009C7378" w:rsidRPr="0007110F">
        <w:rPr>
          <w:rFonts w:eastAsia="Calibri" w:cs="Calibri"/>
          <w:sz w:val="24"/>
          <w:szCs w:val="24"/>
          <w:lang w:eastAsia="en-US"/>
        </w:rPr>
        <w:t>к Тарифному соглашению.</w:t>
      </w:r>
    </w:p>
    <w:p w:rsidR="0036332F" w:rsidRPr="0007110F" w:rsidRDefault="0036332F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C7378" w:rsidRPr="0007110F" w:rsidRDefault="00266A8A" w:rsidP="0007110F">
      <w:pPr>
        <w:keepNext/>
        <w:keepLines/>
        <w:spacing w:before="200"/>
        <w:ind w:firstLine="567"/>
        <w:jc w:val="both"/>
        <w:outlineLvl w:val="2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>КСГ Лекарственная терапия при хронических вирусных гепатитах в дневном стационаре (КСГ</w:t>
      </w:r>
      <w:r w:rsidR="00227EF3" w:rsidRPr="0007110F">
        <w:rPr>
          <w:rFonts w:eastAsia="Calibri" w:cs="Calibri"/>
          <w:sz w:val="24"/>
          <w:szCs w:val="24"/>
          <w:lang w:eastAsia="en-US"/>
        </w:rPr>
        <w:t xml:space="preserve"> 22</w:t>
      </w:r>
      <w:r w:rsidR="00106523" w:rsidRPr="0007110F">
        <w:rPr>
          <w:rFonts w:eastAsia="Calibri" w:cs="Calibri"/>
          <w:sz w:val="24"/>
          <w:szCs w:val="24"/>
          <w:lang w:eastAsia="en-US"/>
        </w:rPr>
        <w:t>-26</w:t>
      </w:r>
      <w:r w:rsidRPr="0007110F">
        <w:rPr>
          <w:rFonts w:eastAsia="Calibri" w:cs="Calibri"/>
          <w:sz w:val="24"/>
          <w:szCs w:val="24"/>
          <w:lang w:eastAsia="en-US"/>
        </w:rPr>
        <w:t>) формиру</w:t>
      </w:r>
      <w:r w:rsidR="00106523" w:rsidRPr="0007110F">
        <w:rPr>
          <w:rFonts w:eastAsia="Calibri" w:cs="Calibri"/>
          <w:sz w:val="24"/>
          <w:szCs w:val="24"/>
          <w:lang w:eastAsia="en-US"/>
        </w:rPr>
        <w:t>ю</w:t>
      </w:r>
      <w:r w:rsidRPr="0007110F">
        <w:rPr>
          <w:rFonts w:eastAsia="Calibri" w:cs="Calibri"/>
          <w:sz w:val="24"/>
          <w:szCs w:val="24"/>
          <w:lang w:eastAsia="en-US"/>
        </w:rPr>
        <w:t xml:space="preserve">тся по комбинации кода (двух кодов) МКБ 10 и кодов Номенклатуры. Коэффициент </w:t>
      </w:r>
      <w:proofErr w:type="spellStart"/>
      <w:r w:rsidRPr="0007110F">
        <w:rPr>
          <w:rFonts w:eastAsia="Calibri" w:cs="Calibri"/>
          <w:sz w:val="24"/>
          <w:szCs w:val="24"/>
          <w:lang w:eastAsia="en-US"/>
        </w:rPr>
        <w:t>затратоёмкости</w:t>
      </w:r>
      <w:proofErr w:type="spellEnd"/>
      <w:r w:rsidRPr="0007110F">
        <w:rPr>
          <w:rFonts w:eastAsia="Calibri" w:cs="Calibri"/>
          <w:sz w:val="24"/>
          <w:szCs w:val="24"/>
          <w:lang w:eastAsia="en-US"/>
        </w:rPr>
        <w:t xml:space="preserve"> для вышеуказанных групп приведен в расчете на усредненные затраты на 1 месяц терапии</w:t>
      </w:r>
      <w:r w:rsidRPr="0007110F">
        <w:rPr>
          <w:rFonts w:eastAsiaTheme="minorHAnsi"/>
          <w:sz w:val="24"/>
          <w:szCs w:val="24"/>
          <w:lang w:eastAsia="en-US"/>
        </w:rPr>
        <w:t>.</w:t>
      </w:r>
      <w:r w:rsidR="00227EF3" w:rsidRPr="0007110F">
        <w:rPr>
          <w:rFonts w:eastAsiaTheme="minorHAnsi"/>
          <w:sz w:val="24"/>
          <w:szCs w:val="24"/>
          <w:lang w:eastAsia="en-US"/>
        </w:rPr>
        <w:t xml:space="preserve"> При этом длительность терапии определяется инструкцией к лекарственному препарату и клиническими рекомендациями по вопросам оказания медицинской помощи.</w:t>
      </w:r>
    </w:p>
    <w:p w:rsidR="00106523" w:rsidRPr="0007110F" w:rsidRDefault="00106523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90643A" w:rsidRPr="0007110F" w:rsidRDefault="00106523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bookmarkStart w:id="9" w:name="_Hlk501443372"/>
      <w:r w:rsidRPr="0007110F">
        <w:rPr>
          <w:rFonts w:eastAsiaTheme="minorHAnsi"/>
          <w:sz w:val="24"/>
          <w:szCs w:val="24"/>
          <w:lang w:eastAsia="en-US"/>
        </w:rPr>
        <w:t>КСГ «Лучевая терапия (уровень 1)» (КСГ 46), «Лучевая терапия</w:t>
      </w:r>
      <w:r w:rsidR="00334471" w:rsidRPr="0007110F">
        <w:rPr>
          <w:rFonts w:eastAsiaTheme="minorHAnsi"/>
          <w:sz w:val="24"/>
          <w:szCs w:val="24"/>
          <w:lang w:eastAsia="en-US"/>
        </w:rPr>
        <w:t xml:space="preserve"> </w:t>
      </w:r>
      <w:r w:rsidRPr="0007110F">
        <w:rPr>
          <w:rFonts w:eastAsiaTheme="minorHAnsi"/>
          <w:sz w:val="24"/>
          <w:szCs w:val="24"/>
          <w:lang w:eastAsia="en-US"/>
        </w:rPr>
        <w:t>(уровень 2)» (КСГ 47), «Лучевая терапия (уровень 3)» (КСГ 48) оплачиваются в полном объёме в случае достижения полной дозы облучения, рассчитанной в соответствии с локализацией и другими характеристиками опухоли;</w:t>
      </w:r>
    </w:p>
    <w:p w:rsidR="0090643A" w:rsidRPr="0007110F" w:rsidRDefault="0090643A" w:rsidP="0007110F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</w:p>
    <w:p w:rsidR="0090643A" w:rsidRPr="0007110F" w:rsidRDefault="00106523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>Отнесение случаев к группам Лекарственной терапии злокачественных новообразований в условиях дневного стационара (КСГ 54-61), охватывающим случаи лекарственного лечения злокачественных новообразований у взрослых (кроме ЗНО кроветворной и лимфоидной ткани), осуществляется на основе комбинации соответствующего кода терапевтического диагноза класса «С» (С00-С80, С97) и кода схемы лекарственной терапии (sh001-sh267</w:t>
      </w:r>
      <w:r w:rsidR="005A1758" w:rsidRPr="0007110F">
        <w:rPr>
          <w:rFonts w:eastAsia="Calibri" w:cs="Calibri"/>
          <w:sz w:val="24"/>
          <w:szCs w:val="24"/>
          <w:lang w:eastAsia="en-US"/>
        </w:rPr>
        <w:t xml:space="preserve">, </w:t>
      </w:r>
      <w:proofErr w:type="spellStart"/>
      <w:r w:rsidR="005A1758" w:rsidRPr="0007110F">
        <w:rPr>
          <w:rFonts w:eastAsia="Calibri" w:cs="Calibri"/>
          <w:sz w:val="24"/>
          <w:szCs w:val="24"/>
          <w:lang w:val="en-US" w:eastAsia="en-US"/>
        </w:rPr>
        <w:t>sh</w:t>
      </w:r>
      <w:proofErr w:type="spellEnd"/>
      <w:r w:rsidR="005A1758" w:rsidRPr="0007110F">
        <w:rPr>
          <w:rFonts w:eastAsia="Calibri" w:cs="Calibri"/>
          <w:sz w:val="24"/>
          <w:szCs w:val="24"/>
          <w:lang w:eastAsia="en-US"/>
        </w:rPr>
        <w:t>901-902</w:t>
      </w:r>
      <w:r w:rsidRPr="0007110F">
        <w:rPr>
          <w:rFonts w:eastAsia="Calibri" w:cs="Calibri"/>
          <w:sz w:val="24"/>
          <w:szCs w:val="24"/>
          <w:lang w:eastAsia="en-US"/>
        </w:rPr>
        <w:t xml:space="preserve">) (Приложение </w:t>
      </w:r>
      <w:r w:rsidRPr="0007110F">
        <w:rPr>
          <w:rFonts w:eastAsiaTheme="minorHAnsi"/>
          <w:sz w:val="24"/>
          <w:szCs w:val="24"/>
          <w:lang w:eastAsia="en-US"/>
        </w:rPr>
        <w:t>к Инструкции по группировке случаев)</w:t>
      </w:r>
      <w:r w:rsidRPr="0007110F">
        <w:rPr>
          <w:rFonts w:eastAsia="Calibri" w:cs="Calibri"/>
          <w:sz w:val="24"/>
          <w:szCs w:val="24"/>
          <w:lang w:eastAsia="en-US"/>
        </w:rPr>
        <w:t xml:space="preserve">. </w:t>
      </w:r>
      <w:r w:rsidR="00931156" w:rsidRPr="0007110F">
        <w:rPr>
          <w:rFonts w:eastAsia="Calibri" w:cs="Calibri"/>
          <w:sz w:val="24"/>
          <w:szCs w:val="24"/>
          <w:lang w:eastAsia="en-US"/>
        </w:rPr>
        <w:t>Особенности формирования законченного случая лечения по лекарственной терапии злокачественных новообразований (КСГ 54-61) подробно описаны в Инструкции по группировке случаев,</w:t>
      </w:r>
      <w:r w:rsidR="00931156" w:rsidRPr="0007110F">
        <w:rPr>
          <w:rFonts w:eastAsiaTheme="minorHAnsi"/>
          <w:sz w:val="24"/>
          <w:szCs w:val="24"/>
          <w:lang w:eastAsia="en-US"/>
        </w:rPr>
        <w:t xml:space="preserve"> </w:t>
      </w:r>
      <w:r w:rsidR="00931156" w:rsidRPr="0007110F">
        <w:rPr>
          <w:rFonts w:eastAsiaTheme="minorHAnsi"/>
          <w:b/>
          <w:sz w:val="24"/>
          <w:szCs w:val="24"/>
          <w:lang w:eastAsia="en-US"/>
        </w:rPr>
        <w:t xml:space="preserve">Приложение </w:t>
      </w:r>
      <w:r w:rsidR="00BD771B" w:rsidRPr="0007110F">
        <w:rPr>
          <w:rFonts w:eastAsiaTheme="minorHAnsi"/>
          <w:b/>
          <w:sz w:val="24"/>
          <w:szCs w:val="24"/>
          <w:lang w:eastAsia="en-US"/>
        </w:rPr>
        <w:t>2</w:t>
      </w:r>
      <w:r w:rsidR="009E3D0E" w:rsidRPr="0007110F">
        <w:rPr>
          <w:rFonts w:eastAsiaTheme="minorHAnsi"/>
          <w:b/>
          <w:sz w:val="24"/>
          <w:szCs w:val="24"/>
          <w:lang w:eastAsia="en-US"/>
        </w:rPr>
        <w:t>3</w:t>
      </w:r>
      <w:r w:rsidR="00931156" w:rsidRPr="0007110F">
        <w:rPr>
          <w:rFonts w:eastAsiaTheme="minorHAnsi"/>
          <w:sz w:val="24"/>
          <w:szCs w:val="24"/>
          <w:lang w:eastAsia="en-US"/>
        </w:rPr>
        <w:t xml:space="preserve"> к Тарифному соглашению.</w:t>
      </w:r>
    </w:p>
    <w:p w:rsidR="0090643A" w:rsidRPr="0007110F" w:rsidRDefault="0090643A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271F9" w:rsidRPr="0007110F" w:rsidRDefault="005271F9" w:rsidP="0007110F">
      <w:pPr>
        <w:ind w:firstLine="720"/>
        <w:jc w:val="both"/>
        <w:rPr>
          <w:rFonts w:eastAsiaTheme="minorHAnsi"/>
          <w:color w:val="FF0000"/>
          <w:sz w:val="24"/>
          <w:szCs w:val="24"/>
          <w:lang w:eastAsia="en-US"/>
        </w:rPr>
      </w:pPr>
      <w:r w:rsidRPr="0007110F">
        <w:rPr>
          <w:sz w:val="24"/>
        </w:rPr>
        <w:lastRenderedPageBreak/>
        <w:t>Для КСГ №№ 123-130 критерием для определения индивидуальной маршрутизации пациента служит оценка состояния по Шкале Реабилитационной Маршрутизации (ШРМ). Медицинскую реабилитацию в условиях дневного стационара пациент получает при оценке 2-3 по ШРМ. Состояние пациента по ШРМ оценивается при поступлении в дневной стационар, применима как для взрослых, так и детей. В случае, если состояние пациента описано набором утверждений, относящихся к разным статусам по ШРМ, выставляется оценка, соответствующая описанию, для которого выполняется большинство критериев. Градации оценки и описание Шкалы Реабилитационной Маршрутизации приведены в Инструкции по группировке случаев, Приложение 23 к Тарифному соглашению.»</w:t>
      </w:r>
    </w:p>
    <w:p w:rsidR="00767790" w:rsidRPr="0007110F" w:rsidRDefault="00227EF3" w:rsidP="0007110F">
      <w:pPr>
        <w:ind w:firstLine="567"/>
        <w:jc w:val="both"/>
        <w:rPr>
          <w:rFonts w:eastAsiaTheme="minorHAnsi"/>
          <w:b/>
          <w:color w:val="0070C0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Критерием для определения индивидуальной маршрутизации реабилитации детей, перенесших заболевания перинатального периода, с нарушениями слуха без замены речевого процессора системы кохлеарной имплантации, с онкологическими, гематологическими и иммунологическими заболеваниями в тяжелых формах продолжительного течения, с поражениями центральной нервной системы, после хирургической коррекции врожденных пороков развития органов и систем, служит оценка степени тяжести заболевания. При средней и легкой степени тяжести указанных заболеваний ребенок получает медицинскую реабилитацию в условиях дневного стационара.</w:t>
      </w:r>
      <w:r w:rsidR="000E6A60" w:rsidRPr="0007110F">
        <w:rPr>
          <w:rFonts w:eastAsiaTheme="minorHAnsi"/>
          <w:sz w:val="24"/>
          <w:szCs w:val="24"/>
          <w:lang w:eastAsia="en-US"/>
        </w:rPr>
        <w:t xml:space="preserve"> </w:t>
      </w:r>
    </w:p>
    <w:p w:rsidR="00767790" w:rsidRPr="0007110F" w:rsidRDefault="007E7569" w:rsidP="0007110F">
      <w:pPr>
        <w:keepNext/>
        <w:keepLines/>
        <w:spacing w:before="200" w:line="276" w:lineRule="auto"/>
        <w:ind w:firstLine="709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bookmarkStart w:id="10" w:name="_Toc470793175"/>
      <w:bookmarkEnd w:id="9"/>
      <w:r w:rsidRPr="0007110F">
        <w:rPr>
          <w:rFonts w:eastAsiaTheme="minorHAnsi" w:cstheme="majorBidi"/>
          <w:bCs/>
          <w:sz w:val="24"/>
          <w:szCs w:val="24"/>
          <w:lang w:eastAsia="en-US"/>
        </w:rPr>
        <w:t>О</w:t>
      </w:r>
      <w:r w:rsidR="00767790" w:rsidRPr="0007110F">
        <w:rPr>
          <w:rFonts w:eastAsiaTheme="minorHAnsi" w:cstheme="majorBidi"/>
          <w:bCs/>
          <w:sz w:val="24"/>
          <w:szCs w:val="24"/>
          <w:lang w:eastAsia="en-US"/>
        </w:rPr>
        <w:t>плат</w:t>
      </w:r>
      <w:r w:rsidRPr="0007110F">
        <w:rPr>
          <w:rFonts w:eastAsiaTheme="minorHAnsi" w:cstheme="majorBidi"/>
          <w:bCs/>
          <w:sz w:val="24"/>
          <w:szCs w:val="24"/>
          <w:lang w:eastAsia="en-US"/>
        </w:rPr>
        <w:t>а</w:t>
      </w:r>
      <w:r w:rsidR="00767790" w:rsidRPr="0007110F">
        <w:rPr>
          <w:rFonts w:eastAsiaTheme="minorHAnsi" w:cstheme="majorBidi"/>
          <w:bCs/>
          <w:sz w:val="24"/>
          <w:szCs w:val="24"/>
          <w:lang w:eastAsia="en-US"/>
        </w:rPr>
        <w:t xml:space="preserve"> случаев лечения в условиях дневного стационара по профилю «Нефрология», особенности оплаты КСГ </w:t>
      </w:r>
      <w:r w:rsidRPr="0007110F">
        <w:rPr>
          <w:rFonts w:eastAsiaTheme="minorHAnsi" w:cstheme="majorBidi"/>
          <w:bCs/>
          <w:sz w:val="24"/>
          <w:szCs w:val="24"/>
          <w:lang w:eastAsia="en-US"/>
        </w:rPr>
        <w:t>43</w:t>
      </w:r>
      <w:r w:rsidR="00767790" w:rsidRPr="0007110F">
        <w:rPr>
          <w:rFonts w:eastAsiaTheme="minorHAnsi" w:cstheme="majorBidi"/>
          <w:bCs/>
          <w:sz w:val="24"/>
          <w:szCs w:val="24"/>
          <w:lang w:eastAsia="en-US"/>
        </w:rPr>
        <w:t>.</w:t>
      </w:r>
      <w:bookmarkEnd w:id="10"/>
    </w:p>
    <w:p w:rsidR="00767790" w:rsidRPr="0007110F" w:rsidRDefault="00767790" w:rsidP="0007110F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 xml:space="preserve">КСГ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43 </w:t>
      </w:r>
      <w:r w:rsidRPr="0007110F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включает в себя затраты на лекарственные препараты для лечения и профилактики осложнений диализа (эритропоэз стимулирующие препараты, препараты железа, фосфат связывающие вещества, </w:t>
      </w:r>
      <w:proofErr w:type="spellStart"/>
      <w:r w:rsidRPr="0007110F">
        <w:rPr>
          <w:rFonts w:eastAsia="Calibri" w:cs="Calibri"/>
          <w:sz w:val="24"/>
          <w:szCs w:val="24"/>
          <w:lang w:eastAsia="en-US"/>
        </w:rPr>
        <w:t>кальцимиметики</w:t>
      </w:r>
      <w:proofErr w:type="spellEnd"/>
      <w:r w:rsidRPr="0007110F">
        <w:rPr>
          <w:rFonts w:eastAsia="Calibri" w:cs="Calibri"/>
          <w:sz w:val="24"/>
          <w:szCs w:val="24"/>
          <w:lang w:eastAsia="en-US"/>
        </w:rPr>
        <w:t xml:space="preserve">, препараты витамина Д и др.). </w:t>
      </w:r>
    </w:p>
    <w:p w:rsidR="00767790" w:rsidRPr="0007110F" w:rsidRDefault="00767790" w:rsidP="0007110F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 xml:space="preserve">Законченный случай лечения в дневном стационаре по КСГ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43 </w:t>
      </w:r>
      <w:r w:rsidRPr="0007110F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предъявляется к оплате за календарный месяц. Стоимость услуг диализа, с учетом количества фактически выполненных услуг, прибавляется в рамках одного случая лечения, по тарифам услуг, установленных в </w:t>
      </w:r>
      <w:r w:rsidRPr="0007110F">
        <w:rPr>
          <w:rFonts w:eastAsia="Calibri" w:cs="Calibri"/>
          <w:b/>
          <w:sz w:val="24"/>
          <w:szCs w:val="24"/>
          <w:lang w:eastAsia="en-US"/>
        </w:rPr>
        <w:t xml:space="preserve">Приложении </w:t>
      </w:r>
      <w:r w:rsidR="009E3D0E" w:rsidRPr="0007110F">
        <w:rPr>
          <w:rFonts w:eastAsia="Calibri" w:cs="Calibri"/>
          <w:b/>
          <w:sz w:val="24"/>
          <w:szCs w:val="24"/>
          <w:lang w:eastAsia="en-US"/>
        </w:rPr>
        <w:t>24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 </w:t>
      </w:r>
      <w:r w:rsidRPr="0007110F">
        <w:rPr>
          <w:rFonts w:eastAsia="Calibri" w:cs="Calibri"/>
          <w:sz w:val="24"/>
          <w:szCs w:val="24"/>
          <w:lang w:eastAsia="en-US"/>
        </w:rPr>
        <w:t xml:space="preserve">к настоящему Тарифному соглашению. В случае проведения 9 и более услуг диализа за отчетный месяц КСГ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43 </w:t>
      </w:r>
      <w:r w:rsidRPr="0007110F">
        <w:rPr>
          <w:rFonts w:eastAsia="Calibri" w:cs="Calibri"/>
          <w:sz w:val="24"/>
          <w:szCs w:val="24"/>
          <w:lang w:eastAsia="en-US"/>
        </w:rPr>
        <w:t>подлежит оплате в размере 100%, от 5 до 8 услуг включительно – 50%, 4 и менее услуг – 25%.</w:t>
      </w:r>
    </w:p>
    <w:p w:rsidR="00767790" w:rsidRPr="0007110F" w:rsidRDefault="00767790" w:rsidP="0007110F">
      <w:pPr>
        <w:ind w:firstLine="720"/>
        <w:jc w:val="both"/>
        <w:rPr>
          <w:rFonts w:eastAsia="Calibri" w:cs="Calibri"/>
          <w:sz w:val="24"/>
          <w:szCs w:val="24"/>
          <w:lang w:eastAsia="en-US"/>
        </w:rPr>
      </w:pPr>
      <w:r w:rsidRPr="0007110F">
        <w:rPr>
          <w:rFonts w:eastAsia="Calibri"/>
          <w:sz w:val="24"/>
          <w:szCs w:val="24"/>
          <w:lang w:eastAsia="en-US"/>
        </w:rPr>
        <w:t>Учитывая постоянный характер проводимого лечения, осуществляется ведение одной истории болезни стационарного больного в течение календарного года (в том числе и в случае ведения электронной истории болезни), несмотря на количество законченных случаев лечения по данной нозологии у конкретного пациента (с момента начала проведения диализа в текущем году до 31 декабря текущего года)</w:t>
      </w:r>
      <w:r w:rsidR="00ED5818" w:rsidRPr="0007110F">
        <w:rPr>
          <w:rFonts w:eastAsia="Calibri"/>
          <w:sz w:val="24"/>
          <w:szCs w:val="24"/>
          <w:lang w:eastAsia="en-US"/>
        </w:rPr>
        <w:t>.</w:t>
      </w:r>
      <w:r w:rsidRPr="0007110F">
        <w:rPr>
          <w:rFonts w:eastAsia="Calibri" w:cs="Calibri"/>
          <w:sz w:val="24"/>
          <w:szCs w:val="24"/>
          <w:lang w:eastAsia="en-US"/>
        </w:rPr>
        <w:t xml:space="preserve"> За один отчётный месяц может быть предъявлено к оплате не более одного законченного случая лечения по </w:t>
      </w:r>
      <w:r w:rsidR="007E7569" w:rsidRPr="0007110F">
        <w:rPr>
          <w:rFonts w:eastAsia="Calibri" w:cs="Calibri"/>
          <w:sz w:val="24"/>
          <w:szCs w:val="24"/>
          <w:lang w:eastAsia="en-US"/>
        </w:rPr>
        <w:t>КСГ43</w:t>
      </w:r>
      <w:r w:rsidRPr="0007110F">
        <w:rPr>
          <w:rFonts w:eastAsia="Calibri" w:cs="Calibri"/>
          <w:sz w:val="24"/>
          <w:szCs w:val="24"/>
          <w:lang w:eastAsia="en-US"/>
        </w:rPr>
        <w:t xml:space="preserve">. </w:t>
      </w:r>
    </w:p>
    <w:p w:rsidR="00767790" w:rsidRPr="0007110F" w:rsidRDefault="00767790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="Calibri" w:cs="Calibri"/>
          <w:sz w:val="24"/>
          <w:szCs w:val="24"/>
          <w:lang w:eastAsia="en-US"/>
        </w:rPr>
        <w:t xml:space="preserve">Пересечения сроков лечения в круглосуточном стационаре с периодом лечения в дневном стационаре по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КСГ43 </w:t>
      </w:r>
      <w:r w:rsidRPr="0007110F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 допускается. В случае нахождения пациента в круглосуточном стационаре в период лечения в дневном стационаре по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КСГ43 </w:t>
      </w:r>
      <w:r w:rsidRPr="0007110F">
        <w:rPr>
          <w:rFonts w:eastAsia="Calibri" w:cs="Calibri"/>
          <w:sz w:val="24"/>
          <w:szCs w:val="24"/>
          <w:lang w:eastAsia="en-US"/>
        </w:rPr>
        <w:t xml:space="preserve">«Лекарственная терапия у пациентов, получающих диализ», случай по КСГ 41 должен быть завершён датой оказания последней услуги диализа в отчетном месяце. При этом предъявление к оплате законченного случая по КСГ </w:t>
      </w:r>
      <w:r w:rsidR="007E7569" w:rsidRPr="0007110F">
        <w:rPr>
          <w:rFonts w:eastAsia="Calibri" w:cs="Calibri"/>
          <w:sz w:val="24"/>
          <w:szCs w:val="24"/>
          <w:lang w:eastAsia="en-US"/>
        </w:rPr>
        <w:t xml:space="preserve">43 </w:t>
      </w:r>
      <w:r w:rsidRPr="0007110F">
        <w:rPr>
          <w:rFonts w:eastAsia="Calibri" w:cs="Calibri"/>
          <w:sz w:val="24"/>
          <w:szCs w:val="24"/>
          <w:lang w:eastAsia="en-US"/>
        </w:rPr>
        <w:t>и услуг диализа осуществляется в соответствии с изложенными в настоящем пункте правилами</w:t>
      </w:r>
      <w:r w:rsidRPr="0007110F">
        <w:rPr>
          <w:rFonts w:eastAsiaTheme="minorHAnsi"/>
          <w:sz w:val="24"/>
          <w:szCs w:val="24"/>
          <w:lang w:eastAsia="en-US"/>
        </w:rPr>
        <w:t xml:space="preserve">. </w:t>
      </w:r>
    </w:p>
    <w:p w:rsidR="007E7569" w:rsidRPr="0007110F" w:rsidRDefault="000070B5" w:rsidP="0007110F">
      <w:pPr>
        <w:keepNext/>
        <w:keepLines/>
        <w:spacing w:before="200" w:line="276" w:lineRule="auto"/>
        <w:ind w:firstLine="709"/>
        <w:jc w:val="center"/>
        <w:outlineLvl w:val="2"/>
        <w:rPr>
          <w:rFonts w:eastAsiaTheme="minorHAnsi" w:cstheme="majorBidi"/>
          <w:bCs/>
          <w:sz w:val="24"/>
          <w:szCs w:val="24"/>
          <w:lang w:eastAsia="en-US"/>
        </w:rPr>
      </w:pPr>
      <w:r w:rsidRPr="0007110F">
        <w:rPr>
          <w:rFonts w:eastAsiaTheme="minorHAnsi" w:cstheme="majorBidi"/>
          <w:b/>
          <w:bCs/>
          <w:sz w:val="24"/>
          <w:szCs w:val="24"/>
          <w:lang w:eastAsia="en-US"/>
        </w:rPr>
        <w:t xml:space="preserve">5. </w:t>
      </w:r>
      <w:r w:rsidR="007E7569" w:rsidRPr="0007110F">
        <w:rPr>
          <w:rFonts w:eastAsiaTheme="minorHAnsi" w:cstheme="majorBidi"/>
          <w:b/>
          <w:bCs/>
          <w:sz w:val="24"/>
          <w:szCs w:val="24"/>
          <w:lang w:eastAsia="en-US"/>
        </w:rPr>
        <w:t>Оплата случаев лечения, предполагающих сочетание оказания высокотехнологичной и специализированной медицинской помощи пациенту в условиях дневного стационара.</w:t>
      </w:r>
    </w:p>
    <w:p w:rsidR="007E7569" w:rsidRPr="0007110F" w:rsidRDefault="007E7569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 xml:space="preserve">При направлении в медицинскую организацию с целью комплексного обследования и (или) предоперационной подготовки пациентов, которым в последующем необходимо проведение хирургического лечения, в том числе в целях дальнейшего оказания высокотехнологичной медицинской помощи, указанные случаи оплачиваются в рамках </w:t>
      </w:r>
      <w:r w:rsidRPr="0007110F">
        <w:rPr>
          <w:rFonts w:eastAsiaTheme="minorHAnsi"/>
          <w:sz w:val="24"/>
          <w:szCs w:val="24"/>
          <w:lang w:eastAsia="en-US"/>
        </w:rPr>
        <w:lastRenderedPageBreak/>
        <w:t>специализированной медицинской помощи по КСГ, формируемой по коду МКБ 10 либо по коду Номенклатуры, являющемуся классификационным критерием в случае выполнения диагностического исследования.</w:t>
      </w:r>
    </w:p>
    <w:p w:rsidR="007E7569" w:rsidRDefault="007E7569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07110F">
        <w:rPr>
          <w:rFonts w:eastAsiaTheme="minorHAnsi"/>
          <w:sz w:val="24"/>
          <w:szCs w:val="24"/>
          <w:lang w:eastAsia="en-US"/>
        </w:rPr>
        <w:t>После оказания в медицинской организации высокотехнологичной медицинской помощи, при наличии показаний, пациент может продолжить лечение в той же организации в рамках оказания специализированной медицинской помощи. Указанные случаи оказания специализированной медицинской помощи оплачиваются по КСГ, формируемой по коду МКБ 10.</w:t>
      </w:r>
    </w:p>
    <w:p w:rsidR="00557D1A" w:rsidRDefault="00557D1A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57D1A" w:rsidRDefault="00557D1A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557D1A">
        <w:rPr>
          <w:rFonts w:eastAsiaTheme="minorHAnsi"/>
          <w:b/>
          <w:sz w:val="24"/>
          <w:szCs w:val="24"/>
          <w:lang w:eastAsia="en-US"/>
        </w:rPr>
        <w:t>6.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C41646">
        <w:rPr>
          <w:b/>
          <w:sz w:val="24"/>
          <w:szCs w:val="24"/>
          <w:highlight w:val="yellow"/>
        </w:rPr>
        <w:t xml:space="preserve">Порядок определения уровней оказания медицинской помощи структурным подразделениям медицинских </w:t>
      </w:r>
      <w:r w:rsidRPr="00BE4975">
        <w:rPr>
          <w:b/>
          <w:sz w:val="24"/>
          <w:szCs w:val="24"/>
          <w:highlight w:val="yellow"/>
        </w:rPr>
        <w:t xml:space="preserve">организаций </w:t>
      </w:r>
      <w:r w:rsidRPr="00BE4975">
        <w:rPr>
          <w:rFonts w:eastAsiaTheme="minorHAnsi" w:cstheme="majorBidi"/>
          <w:b/>
          <w:bCs/>
          <w:sz w:val="24"/>
          <w:szCs w:val="24"/>
          <w:highlight w:val="yellow"/>
          <w:lang w:eastAsia="en-US"/>
        </w:rPr>
        <w:t>в условиях дневного стационара</w:t>
      </w:r>
    </w:p>
    <w:p w:rsidR="00557D1A" w:rsidRDefault="00557D1A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</w:p>
    <w:p w:rsidR="00557D1A" w:rsidRPr="00BE4975" w:rsidRDefault="00557D1A" w:rsidP="0007110F">
      <w:pPr>
        <w:ind w:firstLine="720"/>
        <w:jc w:val="both"/>
        <w:rPr>
          <w:sz w:val="24"/>
          <w:szCs w:val="24"/>
          <w:highlight w:val="yellow"/>
        </w:rPr>
      </w:pPr>
      <w:r w:rsidRPr="00BE4975">
        <w:rPr>
          <w:rFonts w:eastAsiaTheme="minorHAnsi"/>
          <w:sz w:val="24"/>
          <w:szCs w:val="24"/>
          <w:highlight w:val="yellow"/>
          <w:lang w:eastAsia="en-US"/>
        </w:rPr>
        <w:t xml:space="preserve">В медицинских организациях 1-го и 2-го уровней, </w:t>
      </w:r>
      <w:r w:rsidRPr="00BE4975">
        <w:rPr>
          <w:sz w:val="24"/>
          <w:szCs w:val="24"/>
          <w:highlight w:val="yellow"/>
        </w:rPr>
        <w:t>оказывающих первичную медико-санитарную и/или специализированную (за исключением высокотехнологичной) помощь населению в условиях дневного стационара, структурным подразделениям присвоен уровень оказания медицинской помощи, соответствующий уровню медицинской организации.</w:t>
      </w:r>
    </w:p>
    <w:p w:rsidR="00557D1A" w:rsidRPr="00BE4975" w:rsidRDefault="00557D1A" w:rsidP="0007110F">
      <w:pPr>
        <w:ind w:firstLine="720"/>
        <w:jc w:val="both"/>
        <w:rPr>
          <w:sz w:val="24"/>
          <w:szCs w:val="24"/>
          <w:highlight w:val="yellow"/>
        </w:rPr>
      </w:pPr>
      <w:r w:rsidRPr="00BE4975">
        <w:rPr>
          <w:rFonts w:eastAsiaTheme="minorHAnsi"/>
          <w:sz w:val="24"/>
          <w:szCs w:val="24"/>
          <w:highlight w:val="yellow"/>
          <w:lang w:eastAsia="en-US"/>
        </w:rPr>
        <w:t xml:space="preserve">В медицинских организациях 3-го уровня, </w:t>
      </w:r>
      <w:r w:rsidRPr="00BE4975">
        <w:rPr>
          <w:sz w:val="24"/>
          <w:szCs w:val="24"/>
          <w:highlight w:val="yellow"/>
        </w:rPr>
        <w:t>оказывающих первичную медико-санитарную и/или специализированную</w:t>
      </w:r>
      <w:r w:rsidR="00C47BF7">
        <w:rPr>
          <w:sz w:val="24"/>
          <w:szCs w:val="24"/>
          <w:highlight w:val="yellow"/>
        </w:rPr>
        <w:t xml:space="preserve"> </w:t>
      </w:r>
      <w:r w:rsidR="00C47BF7" w:rsidRPr="00BE4975">
        <w:rPr>
          <w:sz w:val="24"/>
          <w:szCs w:val="24"/>
          <w:highlight w:val="yellow"/>
        </w:rPr>
        <w:t>(за исключением высокотехнологичной) помощь</w:t>
      </w:r>
      <w:r w:rsidRPr="00BE4975">
        <w:rPr>
          <w:sz w:val="24"/>
          <w:szCs w:val="24"/>
          <w:highlight w:val="yellow"/>
        </w:rPr>
        <w:t xml:space="preserve"> населению</w:t>
      </w:r>
      <w:r w:rsidR="002D272D">
        <w:rPr>
          <w:sz w:val="24"/>
          <w:szCs w:val="24"/>
          <w:highlight w:val="yellow"/>
        </w:rPr>
        <w:t xml:space="preserve"> в условиях дневного стационара</w:t>
      </w:r>
      <w:r w:rsidR="00BE4975" w:rsidRPr="00BE4975">
        <w:rPr>
          <w:sz w:val="24"/>
          <w:szCs w:val="24"/>
          <w:highlight w:val="yellow"/>
        </w:rPr>
        <w:t>, структурным подразделениям присвоен 2-й уровень оказания медицинской помощи.</w:t>
      </w:r>
    </w:p>
    <w:p w:rsidR="00BE4975" w:rsidRDefault="00BE4975" w:rsidP="0007110F">
      <w:pPr>
        <w:ind w:firstLine="720"/>
        <w:jc w:val="both"/>
        <w:rPr>
          <w:rFonts w:eastAsiaTheme="minorHAnsi"/>
          <w:sz w:val="24"/>
          <w:szCs w:val="24"/>
          <w:lang w:eastAsia="en-US"/>
        </w:rPr>
      </w:pPr>
      <w:r w:rsidRPr="00BE4975">
        <w:rPr>
          <w:sz w:val="24"/>
          <w:szCs w:val="24"/>
          <w:highlight w:val="yellow"/>
        </w:rPr>
        <w:t>В медицинских организациях 3-го уровня структурным подразделениям, оказывающим по программе обязательного медицинского страхования высокотехнологичную медицинскую помощь, присвоен 3-й уровень.</w:t>
      </w:r>
    </w:p>
    <w:p w:rsidR="0090643A" w:rsidRPr="0007110F" w:rsidRDefault="0090643A" w:rsidP="0007110F">
      <w:pPr>
        <w:jc w:val="center"/>
        <w:rPr>
          <w:sz w:val="24"/>
          <w:szCs w:val="24"/>
        </w:rPr>
      </w:pPr>
    </w:p>
    <w:p w:rsidR="0090643A" w:rsidRPr="0007110F" w:rsidRDefault="0090643A" w:rsidP="0007110F">
      <w:pPr>
        <w:jc w:val="center"/>
        <w:rPr>
          <w:sz w:val="24"/>
          <w:szCs w:val="24"/>
        </w:rPr>
      </w:pPr>
      <w:r w:rsidRPr="0007110F">
        <w:rPr>
          <w:sz w:val="24"/>
          <w:szCs w:val="24"/>
        </w:rPr>
        <w:t>Подписи сторон: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Председатель комиссии,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Директор Департамента здравоохранения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Ханты-Мансийского автономного округа – Югры    _______________           А.А. Добровольский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Секретарь комиссии,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директор Территориального фонда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 xml:space="preserve">обязательного медицинского страхования 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Ханты-Мансийского автономного округа – Югры</w:t>
      </w:r>
      <w:r w:rsidRPr="0007110F">
        <w:rPr>
          <w:sz w:val="24"/>
          <w:szCs w:val="24"/>
        </w:rPr>
        <w:tab/>
        <w:t>_______________</w:t>
      </w:r>
      <w:r w:rsidRPr="0007110F">
        <w:rPr>
          <w:sz w:val="24"/>
          <w:szCs w:val="24"/>
        </w:rPr>
        <w:tab/>
        <w:t xml:space="preserve">          А.П. Фучежи 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Член комиссии,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заместитель директора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департамента здравоохранения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Ханты-Мансийского автономного округа – Югры       ________________</w:t>
      </w:r>
      <w:r w:rsidRPr="0007110F">
        <w:rPr>
          <w:sz w:val="24"/>
          <w:szCs w:val="24"/>
        </w:rPr>
        <w:tab/>
        <w:t xml:space="preserve">   В.А. Нигматулин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</w:p>
    <w:p w:rsidR="0090643A" w:rsidRPr="0007110F" w:rsidRDefault="0090643A" w:rsidP="0007110F">
      <w:pPr>
        <w:jc w:val="both"/>
        <w:rPr>
          <w:sz w:val="24"/>
          <w:szCs w:val="24"/>
        </w:rPr>
      </w:pPr>
      <w:r w:rsidRPr="0007110F">
        <w:rPr>
          <w:sz w:val="24"/>
          <w:szCs w:val="24"/>
        </w:rPr>
        <w:t>Член комиссии,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  <w:r w:rsidRPr="0007110F">
        <w:rPr>
          <w:sz w:val="24"/>
          <w:szCs w:val="24"/>
        </w:rPr>
        <w:t>первый заместитель директора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  <w:r w:rsidRPr="0007110F">
        <w:rPr>
          <w:sz w:val="24"/>
          <w:szCs w:val="24"/>
        </w:rPr>
        <w:t>Территориального фонда обязательного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  <w:r w:rsidRPr="0007110F">
        <w:rPr>
          <w:sz w:val="24"/>
          <w:szCs w:val="24"/>
        </w:rPr>
        <w:t xml:space="preserve">медицинского страхования 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  <w:r w:rsidRPr="0007110F">
        <w:rPr>
          <w:sz w:val="24"/>
          <w:szCs w:val="24"/>
        </w:rPr>
        <w:t>Ханты-Мансийского автономного округа – Югры</w:t>
      </w:r>
      <w:r w:rsidRPr="0007110F">
        <w:rPr>
          <w:sz w:val="24"/>
          <w:szCs w:val="24"/>
        </w:rPr>
        <w:tab/>
        <w:t>________________</w:t>
      </w:r>
      <w:r w:rsidRPr="0007110F">
        <w:rPr>
          <w:sz w:val="24"/>
          <w:szCs w:val="24"/>
        </w:rPr>
        <w:tab/>
        <w:t xml:space="preserve">         В.А. Смирнов</w:t>
      </w:r>
    </w:p>
    <w:p w:rsidR="0090643A" w:rsidRPr="0007110F" w:rsidRDefault="0090643A" w:rsidP="0007110F">
      <w:pPr>
        <w:jc w:val="both"/>
        <w:rPr>
          <w:sz w:val="24"/>
          <w:szCs w:val="24"/>
        </w:rPr>
      </w:pP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Член комиссии,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 xml:space="preserve">директор Югорского филиала </w:t>
      </w:r>
    </w:p>
    <w:p w:rsidR="0090643A" w:rsidRPr="0007110F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 xml:space="preserve">акционерного общества </w:t>
      </w:r>
    </w:p>
    <w:p w:rsidR="0090643A" w:rsidRPr="0090643A" w:rsidRDefault="0090643A" w:rsidP="0007110F">
      <w:pPr>
        <w:contextualSpacing/>
        <w:jc w:val="both"/>
        <w:rPr>
          <w:sz w:val="24"/>
          <w:szCs w:val="24"/>
        </w:rPr>
      </w:pPr>
      <w:r w:rsidRPr="0007110F">
        <w:rPr>
          <w:sz w:val="24"/>
          <w:szCs w:val="24"/>
        </w:rPr>
        <w:t>«Страховая компания «СОГАЗ-Мед»</w:t>
      </w:r>
      <w:r w:rsidRPr="0007110F">
        <w:rPr>
          <w:sz w:val="24"/>
          <w:szCs w:val="24"/>
        </w:rPr>
        <w:tab/>
      </w:r>
      <w:r w:rsidRPr="0007110F">
        <w:rPr>
          <w:sz w:val="24"/>
          <w:szCs w:val="24"/>
        </w:rPr>
        <w:tab/>
        <w:t xml:space="preserve">          __________________</w:t>
      </w:r>
      <w:r w:rsidRPr="0007110F">
        <w:rPr>
          <w:sz w:val="24"/>
          <w:szCs w:val="24"/>
        </w:rPr>
        <w:tab/>
        <w:t xml:space="preserve">          А.А. Данилов</w:t>
      </w:r>
    </w:p>
    <w:p w:rsidR="0090643A" w:rsidRPr="0090643A" w:rsidRDefault="0090643A" w:rsidP="0007110F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lastRenderedPageBreak/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директор Ханты-Мансийского филиала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ООО «АльфаСтрахование-</w:t>
      </w:r>
      <w:proofErr w:type="gramStart"/>
      <w:r w:rsidRPr="0090643A">
        <w:rPr>
          <w:rFonts w:eastAsia="SimSun"/>
          <w:sz w:val="24"/>
          <w:szCs w:val="24"/>
        </w:rPr>
        <w:t xml:space="preserve">ОМС»   </w:t>
      </w:r>
      <w:proofErr w:type="gramEnd"/>
      <w:r w:rsidRPr="0090643A">
        <w:rPr>
          <w:rFonts w:eastAsia="SimSun"/>
          <w:sz w:val="24"/>
          <w:szCs w:val="24"/>
        </w:rPr>
        <w:t xml:space="preserve">                                 __________________        </w:t>
      </w:r>
      <w:r>
        <w:rPr>
          <w:rFonts w:eastAsia="SimSun"/>
          <w:sz w:val="24"/>
          <w:szCs w:val="24"/>
        </w:rPr>
        <w:t xml:space="preserve">      </w:t>
      </w:r>
      <w:r w:rsidRPr="0090643A">
        <w:rPr>
          <w:rFonts w:eastAsia="SimSun"/>
          <w:sz w:val="24"/>
          <w:szCs w:val="24"/>
        </w:rPr>
        <w:t xml:space="preserve"> М.А. Соловей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президент НП «Ассоциация работников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rFonts w:eastAsia="SimSun"/>
          <w:sz w:val="24"/>
          <w:szCs w:val="24"/>
        </w:rPr>
        <w:t xml:space="preserve">здравоохранения </w:t>
      </w:r>
      <w:r w:rsidRPr="0090643A">
        <w:rPr>
          <w:sz w:val="24"/>
          <w:szCs w:val="24"/>
        </w:rPr>
        <w:t xml:space="preserve">Ханты-Мансийского 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 xml:space="preserve">автономного округа – </w:t>
      </w:r>
      <w:proofErr w:type="gramStart"/>
      <w:r w:rsidRPr="0090643A">
        <w:rPr>
          <w:sz w:val="24"/>
          <w:szCs w:val="24"/>
        </w:rPr>
        <w:t>Югры</w:t>
      </w:r>
      <w:r w:rsidRPr="0090643A">
        <w:rPr>
          <w:rFonts w:eastAsia="SimSun"/>
          <w:sz w:val="24"/>
          <w:szCs w:val="24"/>
        </w:rPr>
        <w:t xml:space="preserve">»   </w:t>
      </w:r>
      <w:proofErr w:type="gramEnd"/>
      <w:r w:rsidRPr="0090643A">
        <w:rPr>
          <w:rFonts w:eastAsia="SimSun"/>
          <w:sz w:val="24"/>
          <w:szCs w:val="24"/>
        </w:rPr>
        <w:t xml:space="preserve">                                      __________________</w:t>
      </w:r>
      <w:r w:rsidRPr="0090643A">
        <w:rPr>
          <w:rFonts w:eastAsia="SimSun"/>
          <w:sz w:val="24"/>
          <w:szCs w:val="24"/>
        </w:rPr>
        <w:tab/>
        <w:t xml:space="preserve">          А.В. Кичигин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rFonts w:eastAsia="SimSun"/>
          <w:sz w:val="24"/>
          <w:szCs w:val="24"/>
        </w:rPr>
        <w:t>член НП «Ассоциация работников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rFonts w:eastAsia="SimSun"/>
          <w:sz w:val="24"/>
          <w:szCs w:val="24"/>
        </w:rPr>
        <w:t xml:space="preserve">здравоохранения </w:t>
      </w:r>
      <w:r w:rsidRPr="0090643A">
        <w:rPr>
          <w:sz w:val="24"/>
          <w:szCs w:val="24"/>
        </w:rPr>
        <w:t xml:space="preserve">Ханты-Мансийского </w:t>
      </w:r>
    </w:p>
    <w:p w:rsidR="0090643A" w:rsidRPr="0090643A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>автономного округа – Югры</w:t>
      </w:r>
      <w:r w:rsidRPr="0090643A">
        <w:rPr>
          <w:rFonts w:eastAsia="SimSun"/>
          <w:sz w:val="24"/>
          <w:szCs w:val="24"/>
        </w:rPr>
        <w:t>»</w:t>
      </w:r>
      <w:r w:rsidRPr="0090643A">
        <w:rPr>
          <w:rFonts w:eastAsia="SimSun"/>
          <w:sz w:val="24"/>
          <w:szCs w:val="24"/>
        </w:rPr>
        <w:tab/>
        <w:t xml:space="preserve">                             ____________________</w:t>
      </w:r>
      <w:r w:rsidRPr="0090643A">
        <w:rPr>
          <w:rFonts w:eastAsia="SimSun"/>
          <w:sz w:val="24"/>
          <w:szCs w:val="24"/>
        </w:rPr>
        <w:tab/>
        <w:t xml:space="preserve">    Е.Н. Иванникова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председатель окружной организации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профсоюза работников здравоохранения РФ</w:t>
      </w:r>
      <w:r w:rsidRPr="0090643A">
        <w:rPr>
          <w:sz w:val="24"/>
          <w:szCs w:val="24"/>
        </w:rPr>
        <w:tab/>
        <w:t xml:space="preserve">        __________________</w:t>
      </w:r>
      <w:r w:rsidRPr="0090643A">
        <w:rPr>
          <w:sz w:val="24"/>
          <w:szCs w:val="24"/>
        </w:rPr>
        <w:tab/>
        <w:t xml:space="preserve">   О.Г. Меньшикова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>Член комиссии,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председатель Сургутской территориальной </w:t>
      </w:r>
    </w:p>
    <w:p w:rsidR="0090643A" w:rsidRPr="0090643A" w:rsidRDefault="0090643A" w:rsidP="0090643A">
      <w:pPr>
        <w:contextualSpacing/>
        <w:jc w:val="both"/>
        <w:rPr>
          <w:sz w:val="24"/>
          <w:szCs w:val="24"/>
        </w:rPr>
      </w:pPr>
      <w:r w:rsidRPr="0090643A">
        <w:rPr>
          <w:sz w:val="24"/>
          <w:szCs w:val="24"/>
        </w:rPr>
        <w:t xml:space="preserve">организации профсоюза работников </w:t>
      </w:r>
    </w:p>
    <w:p w:rsidR="00A03D0D" w:rsidRPr="00A03D0D" w:rsidRDefault="0090643A" w:rsidP="0090643A">
      <w:pPr>
        <w:contextualSpacing/>
        <w:jc w:val="both"/>
        <w:rPr>
          <w:rFonts w:eastAsia="SimSun"/>
          <w:sz w:val="24"/>
          <w:szCs w:val="24"/>
        </w:rPr>
      </w:pPr>
      <w:r w:rsidRPr="0090643A">
        <w:rPr>
          <w:sz w:val="24"/>
          <w:szCs w:val="24"/>
        </w:rPr>
        <w:t>здравоохранения РФ</w:t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</w:r>
      <w:r w:rsidRPr="0090643A">
        <w:rPr>
          <w:sz w:val="24"/>
          <w:szCs w:val="24"/>
        </w:rPr>
        <w:tab/>
        <w:t xml:space="preserve">          __________________</w:t>
      </w:r>
      <w:r w:rsidRPr="0090643A">
        <w:rPr>
          <w:sz w:val="24"/>
          <w:szCs w:val="24"/>
        </w:rPr>
        <w:tab/>
        <w:t xml:space="preserve">          А.А. Суровов</w:t>
      </w:r>
    </w:p>
    <w:p w:rsidR="00A03D0D" w:rsidRPr="00A03D0D" w:rsidRDefault="00A03D0D" w:rsidP="00A03D0D">
      <w:pPr>
        <w:rPr>
          <w:sz w:val="24"/>
          <w:szCs w:val="24"/>
        </w:rPr>
      </w:pPr>
    </w:p>
    <w:p w:rsidR="00214CD8" w:rsidRDefault="00214CD8" w:rsidP="00AF50C6">
      <w:pPr>
        <w:jc w:val="center"/>
        <w:rPr>
          <w:sz w:val="26"/>
          <w:szCs w:val="26"/>
        </w:rPr>
      </w:pPr>
    </w:p>
    <w:sectPr w:rsidR="00214CD8" w:rsidSect="0090643A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HiddenHorzOCl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582114"/>
    <w:multiLevelType w:val="hybridMultilevel"/>
    <w:tmpl w:val="9E5014C2"/>
    <w:lvl w:ilvl="0" w:tplc="1C6477A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C91764"/>
    <w:multiLevelType w:val="hybridMultilevel"/>
    <w:tmpl w:val="E4CC0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A20"/>
    <w:rsid w:val="000070B5"/>
    <w:rsid w:val="0007110F"/>
    <w:rsid w:val="000A4027"/>
    <w:rsid w:val="000E2027"/>
    <w:rsid w:val="000E6A60"/>
    <w:rsid w:val="00106523"/>
    <w:rsid w:val="00152FF5"/>
    <w:rsid w:val="00197384"/>
    <w:rsid w:val="001F5A90"/>
    <w:rsid w:val="00214CD8"/>
    <w:rsid w:val="00216B5A"/>
    <w:rsid w:val="00222DBA"/>
    <w:rsid w:val="00227EF3"/>
    <w:rsid w:val="00266A8A"/>
    <w:rsid w:val="002D272D"/>
    <w:rsid w:val="002E203B"/>
    <w:rsid w:val="00301F52"/>
    <w:rsid w:val="00314351"/>
    <w:rsid w:val="00320AFB"/>
    <w:rsid w:val="00334471"/>
    <w:rsid w:val="00356888"/>
    <w:rsid w:val="00357962"/>
    <w:rsid w:val="0036332F"/>
    <w:rsid w:val="003A6872"/>
    <w:rsid w:val="003C3C99"/>
    <w:rsid w:val="003E49E8"/>
    <w:rsid w:val="004149CE"/>
    <w:rsid w:val="00437B58"/>
    <w:rsid w:val="0044464F"/>
    <w:rsid w:val="0047557D"/>
    <w:rsid w:val="00476643"/>
    <w:rsid w:val="0048025A"/>
    <w:rsid w:val="00490321"/>
    <w:rsid w:val="004A4735"/>
    <w:rsid w:val="004A7810"/>
    <w:rsid w:val="004E1B14"/>
    <w:rsid w:val="00506017"/>
    <w:rsid w:val="00507C53"/>
    <w:rsid w:val="005271F9"/>
    <w:rsid w:val="00557D1A"/>
    <w:rsid w:val="00571029"/>
    <w:rsid w:val="005A1758"/>
    <w:rsid w:val="00610C8A"/>
    <w:rsid w:val="006341D6"/>
    <w:rsid w:val="00654A20"/>
    <w:rsid w:val="006A6F27"/>
    <w:rsid w:val="006D010C"/>
    <w:rsid w:val="006D06D0"/>
    <w:rsid w:val="007042AA"/>
    <w:rsid w:val="00704ED9"/>
    <w:rsid w:val="007330F5"/>
    <w:rsid w:val="00767790"/>
    <w:rsid w:val="0077166D"/>
    <w:rsid w:val="00782F87"/>
    <w:rsid w:val="007D320F"/>
    <w:rsid w:val="007D7533"/>
    <w:rsid w:val="007E7569"/>
    <w:rsid w:val="0080274C"/>
    <w:rsid w:val="00816151"/>
    <w:rsid w:val="00845637"/>
    <w:rsid w:val="00893556"/>
    <w:rsid w:val="008A1A31"/>
    <w:rsid w:val="008D6E71"/>
    <w:rsid w:val="0090643A"/>
    <w:rsid w:val="00916855"/>
    <w:rsid w:val="00931156"/>
    <w:rsid w:val="0096610A"/>
    <w:rsid w:val="009901CB"/>
    <w:rsid w:val="009B4BAB"/>
    <w:rsid w:val="009C042A"/>
    <w:rsid w:val="009C7378"/>
    <w:rsid w:val="009E3D0E"/>
    <w:rsid w:val="009F19F2"/>
    <w:rsid w:val="009F244E"/>
    <w:rsid w:val="00A004CB"/>
    <w:rsid w:val="00A03D0D"/>
    <w:rsid w:val="00A77CDD"/>
    <w:rsid w:val="00AA759E"/>
    <w:rsid w:val="00AF50C6"/>
    <w:rsid w:val="00B103FE"/>
    <w:rsid w:val="00B10761"/>
    <w:rsid w:val="00B27CFC"/>
    <w:rsid w:val="00B51B54"/>
    <w:rsid w:val="00B5788D"/>
    <w:rsid w:val="00B852B7"/>
    <w:rsid w:val="00B87D0F"/>
    <w:rsid w:val="00BB5DCA"/>
    <w:rsid w:val="00BD771B"/>
    <w:rsid w:val="00BE3930"/>
    <w:rsid w:val="00BE4975"/>
    <w:rsid w:val="00BF134C"/>
    <w:rsid w:val="00BF2AD3"/>
    <w:rsid w:val="00C34380"/>
    <w:rsid w:val="00C47BF7"/>
    <w:rsid w:val="00C77E9C"/>
    <w:rsid w:val="00C97B6D"/>
    <w:rsid w:val="00CA4808"/>
    <w:rsid w:val="00CB1FD6"/>
    <w:rsid w:val="00D2283C"/>
    <w:rsid w:val="00D40C90"/>
    <w:rsid w:val="00D8710F"/>
    <w:rsid w:val="00DC0E0C"/>
    <w:rsid w:val="00DD3C46"/>
    <w:rsid w:val="00DD51E4"/>
    <w:rsid w:val="00E505EC"/>
    <w:rsid w:val="00E569C5"/>
    <w:rsid w:val="00EC0476"/>
    <w:rsid w:val="00ED3DA3"/>
    <w:rsid w:val="00ED5818"/>
    <w:rsid w:val="00EF6DCE"/>
    <w:rsid w:val="00F359BD"/>
    <w:rsid w:val="00F711D9"/>
    <w:rsid w:val="00FC4480"/>
    <w:rsid w:val="00FF28A9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9E55A"/>
  <w15:docId w15:val="{89B3C968-AC52-4C74-99C7-F8F96F8C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40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2418</Words>
  <Characters>13787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Колденберг Александр Александрович</cp:lastModifiedBy>
  <cp:revision>6</cp:revision>
  <cp:lastPrinted>2016-12-29T12:31:00Z</cp:lastPrinted>
  <dcterms:created xsi:type="dcterms:W3CDTF">2018-03-28T11:04:00Z</dcterms:created>
  <dcterms:modified xsi:type="dcterms:W3CDTF">2018-03-28T12:28:00Z</dcterms:modified>
</cp:coreProperties>
</file>